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60" w:rsidRDefault="00126D60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26.03.2026г. № 11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2559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2559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Pr="00D25598">
        <w:rPr>
          <w:rFonts w:ascii="Arial" w:hAnsi="Arial" w:cs="Arial"/>
          <w:b/>
          <w:bCs/>
          <w:sz w:val="32"/>
          <w:szCs w:val="32"/>
        </w:rPr>
        <w:t>НИЖНЕУДИНСКИЙ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25598">
        <w:rPr>
          <w:rFonts w:ascii="Arial" w:hAnsi="Arial" w:cs="Arial"/>
          <w:b/>
          <w:bCs/>
          <w:sz w:val="32"/>
          <w:szCs w:val="32"/>
        </w:rPr>
        <w:t>ДУМА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25598">
        <w:rPr>
          <w:rFonts w:ascii="Arial" w:hAnsi="Arial" w:cs="Arial"/>
          <w:b/>
          <w:bCs/>
          <w:sz w:val="32"/>
          <w:szCs w:val="32"/>
        </w:rPr>
        <w:t>РЕШЕНИЕ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25598">
        <w:rPr>
          <w:rFonts w:ascii="Arial" w:hAnsi="Arial" w:cs="Arial"/>
          <w:b/>
          <w:bCs/>
          <w:sz w:val="32"/>
          <w:szCs w:val="32"/>
        </w:rPr>
        <w:t>ОБ УТВЕРЖДЕНИИ ПОРЯДКА НАЗНАЧЕНИЯ И ПРОВЕДЕНИЯ ОПРОСА ГРАЖДАН В СОЛОНЕЦКОМ</w:t>
      </w: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25598">
        <w:rPr>
          <w:rFonts w:ascii="Arial" w:hAnsi="Arial" w:cs="Arial"/>
          <w:b/>
          <w:bCs/>
          <w:sz w:val="32"/>
          <w:szCs w:val="32"/>
        </w:rPr>
        <w:t>МУНИЦИПАЛЬНОМ ОБРАЗОВАНИИ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5598">
        <w:rPr>
          <w:rFonts w:ascii="Arial" w:hAnsi="Arial" w:cs="Arial"/>
          <w:sz w:val="24"/>
          <w:szCs w:val="24"/>
        </w:rPr>
        <w:t>В соответствии со статьей 46 Федерального закона от 20 марта 2025 года № 33-ФЗ «Об общих принципах организации местного самоуправления в единой системе публичной власти», Законом Иркутской области от 2 марта 2016 года № 7-ОЗ «Об основах назначения и</w:t>
      </w:r>
      <w:r>
        <w:rPr>
          <w:rFonts w:ascii="Arial" w:hAnsi="Arial" w:cs="Arial"/>
          <w:sz w:val="24"/>
          <w:szCs w:val="24"/>
        </w:rPr>
        <w:t xml:space="preserve"> </w:t>
      </w:r>
      <w:r w:rsidRPr="00D25598">
        <w:rPr>
          <w:rFonts w:ascii="Arial" w:hAnsi="Arial" w:cs="Arial"/>
          <w:sz w:val="24"/>
          <w:szCs w:val="24"/>
        </w:rPr>
        <w:t>проведения опроса граждан в муниципальных образованиях Иркутской области», Уставом Солонецкого муниципального образования, Дума</w:t>
      </w:r>
      <w:r>
        <w:rPr>
          <w:rFonts w:ascii="Arial" w:hAnsi="Arial" w:cs="Arial"/>
          <w:sz w:val="24"/>
          <w:szCs w:val="24"/>
        </w:rPr>
        <w:t xml:space="preserve"> Солонецкого муниципального образования</w:t>
      </w: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D25598">
        <w:rPr>
          <w:rFonts w:ascii="Arial" w:hAnsi="Arial" w:cs="Arial"/>
          <w:b/>
          <w:sz w:val="30"/>
          <w:szCs w:val="30"/>
        </w:rPr>
        <w:t>РЕШИЛА: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5598">
        <w:rPr>
          <w:rFonts w:ascii="Arial" w:hAnsi="Arial" w:cs="Arial"/>
          <w:sz w:val="24"/>
          <w:szCs w:val="24"/>
        </w:rPr>
        <w:t>1. Утвердить Порядок назначения и проведения опроса граждан в Солонецком муниципальном образовании.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5598">
        <w:rPr>
          <w:rFonts w:ascii="Arial" w:hAnsi="Arial" w:cs="Arial"/>
          <w:sz w:val="24"/>
          <w:szCs w:val="24"/>
        </w:rPr>
        <w:t>2. Настоящее Положение вступает в силу после дня его официального опубликования.</w:t>
      </w: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5598">
        <w:rPr>
          <w:rFonts w:ascii="Arial" w:hAnsi="Arial" w:cs="Arial"/>
          <w:sz w:val="24"/>
          <w:szCs w:val="24"/>
        </w:rPr>
        <w:t>3. Разместить Настоящее решение на официальном сайте Солонецкого муниципального образования в сети «Интернет».</w:t>
      </w: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6D60" w:rsidRDefault="00126D60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  <w:bookmarkStart w:id="0" w:name="_GoBack"/>
      <w:bookmarkEnd w:id="0"/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5598">
        <w:rPr>
          <w:rFonts w:ascii="Arial" w:hAnsi="Arial" w:cs="Arial"/>
          <w:sz w:val="24"/>
          <w:szCs w:val="24"/>
        </w:rPr>
        <w:t>Глава Солонецкого</w:t>
      </w: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25598">
        <w:rPr>
          <w:rFonts w:ascii="Arial" w:hAnsi="Arial" w:cs="Arial"/>
          <w:sz w:val="24"/>
          <w:szCs w:val="24"/>
        </w:rPr>
        <w:t>муниципального образования</w:t>
      </w:r>
    </w:p>
    <w:p w:rsidR="0074692B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25598">
        <w:rPr>
          <w:rFonts w:ascii="Arial" w:hAnsi="Arial" w:cs="Arial"/>
          <w:sz w:val="24"/>
          <w:szCs w:val="24"/>
        </w:rPr>
        <w:t>С.В. Лучкин</w:t>
      </w: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C54D61" w:rsidRDefault="00C54D61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C54D61" w:rsidRDefault="00C54D61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D25598">
        <w:rPr>
          <w:rFonts w:ascii="Courier New" w:hAnsi="Courier New" w:cs="Courier New"/>
        </w:rPr>
        <w:t>УТВЕРЖДЕН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D25598">
        <w:rPr>
          <w:rFonts w:ascii="Courier New" w:hAnsi="Courier New" w:cs="Courier New"/>
        </w:rPr>
        <w:t>решением Думы Солонецкого</w:t>
      </w:r>
    </w:p>
    <w:p w:rsidR="00D25598" w:rsidRPr="00D25598" w:rsidRDefault="00D25598" w:rsidP="00D2559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D25598">
        <w:rPr>
          <w:rFonts w:ascii="Courier New" w:hAnsi="Courier New" w:cs="Courier New"/>
        </w:rPr>
        <w:t>муниципального образования от</w:t>
      </w:r>
    </w:p>
    <w:p w:rsidR="00D25598" w:rsidRDefault="00126D60" w:rsidP="00D2559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Courier New" w:hAnsi="Courier New" w:cs="Courier New"/>
        </w:rPr>
        <w:t>«26» марта 2026 г. № 11</w:t>
      </w:r>
    </w:p>
    <w:p w:rsidR="00D25598" w:rsidRDefault="00D25598" w:rsidP="00D255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4D61">
        <w:rPr>
          <w:rFonts w:ascii="Arial" w:hAnsi="Arial" w:cs="Arial"/>
          <w:b/>
          <w:bCs/>
          <w:sz w:val="24"/>
          <w:szCs w:val="24"/>
        </w:rPr>
        <w:t>ПОРЯДОК НАЗНАЧЕНИЯ И ПРОВЕДЕНИЯ ОПРОСА ГРАЖДАН В СОЛОНЕЦКОМ МУНИЦИПАЛЬНОМ ОБРАЗОВАНИИ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4D61">
        <w:rPr>
          <w:rFonts w:ascii="Arial" w:hAnsi="Arial" w:cs="Arial"/>
          <w:b/>
          <w:bCs/>
          <w:sz w:val="24"/>
          <w:szCs w:val="24"/>
        </w:rPr>
        <w:t>Глава 1. Общие положения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1.1. Настоящий Порядок в соответствии со статьей 46 Федерального закона от 20 марта 2025 года № 33-ФЗ «Об общих принципах организации местного самоуправления в единой системе публичной власти» (далее – Федеральный закон № 33-ФЗ), Законом Иркутской области от 2 марта 2016 года № 7-ОЗ «Об основах назначения и проведения опроса граждан в муниципальных образованиях Иркутской области» (далее – Закон Иркутской области № 7-ОЗ), Уставом Солонецкого муниципального образования регулирует процедуру назначения и проведения опроса граждан на территории (части территории) Солонецкого муниципального образования (далее – местный опрос) в части, не урегулированной Федеральным законом № 33-ФЗ, Законом Иркутской области № 7-ОЗ.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1.2. Местный опрос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значения, а также органами государственной власти Иркутской области в части осуществления полномочий по решению вопросов установления общих принципов организации местного самоуправления.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1.3. Результаты местного опроса носят рекомендательный характер.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1.4. В местном опросе имеют право участвовать жители муниципального образования, обладающие избирательным правом. В местном опросе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1.5. Прямые или косвенные ограничения прав жителей муниципального образования на участие в местном опросе в зависимости от происхождения, должностного, социального и имущественного положения, расовой или национальной принадлежности, пола, образования, языка, отношения к религии, политических или иных взглядов, принадлежности к общественным объединениям, рода и характера занятий запрещаются.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1.6. Местный опрос проводится по инициативе: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1) представительного органа муниципального образования, главы муниципального образования;</w:t>
      </w:r>
    </w:p>
    <w:p w:rsidR="00D25598" w:rsidRPr="00C54D61" w:rsidRDefault="00D25598" w:rsidP="00D255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2) органов государственной власти Иркутской области;</w:t>
      </w:r>
      <w:r w:rsidR="00C54D61" w:rsidRPr="00C54D61">
        <w:rPr>
          <w:rFonts w:ascii="Arial" w:hAnsi="Arial" w:cs="Arial"/>
          <w:sz w:val="20"/>
          <w:szCs w:val="20"/>
        </w:rPr>
        <w:t xml:space="preserve"> </w:t>
      </w:r>
    </w:p>
    <w:p w:rsidR="00D25598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3) жителей муниципального образования или его части, в которых предлагается реализовать инициативный проект,</w:t>
      </w:r>
      <w:r w:rsidR="00C54D61" w:rsidRPr="00C54D61">
        <w:rPr>
          <w:rFonts w:ascii="Arial" w:hAnsi="Arial" w:cs="Arial"/>
          <w:sz w:val="24"/>
          <w:szCs w:val="24"/>
        </w:rPr>
        <w:t xml:space="preserve"> - для выявления мнения </w:t>
      </w:r>
      <w:r w:rsidRPr="00C54D61">
        <w:rPr>
          <w:rFonts w:ascii="Arial" w:hAnsi="Arial" w:cs="Arial"/>
          <w:sz w:val="24"/>
          <w:szCs w:val="24"/>
        </w:rPr>
        <w:t>граждан о поддержке данного инициативного проекта.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1.7. Вопросы местного опроса.</w:t>
      </w:r>
    </w:p>
    <w:p w:rsidR="00D25598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На местный опрос, проводимый по инициативе представительного органа муниципального образ</w:t>
      </w:r>
      <w:r w:rsidR="00C54D61" w:rsidRPr="00C54D61">
        <w:rPr>
          <w:rFonts w:ascii="Arial" w:hAnsi="Arial" w:cs="Arial"/>
          <w:sz w:val="24"/>
          <w:szCs w:val="24"/>
        </w:rPr>
        <w:t xml:space="preserve">ования или главы муниципального </w:t>
      </w:r>
      <w:r w:rsidRPr="00C54D61">
        <w:rPr>
          <w:rFonts w:ascii="Arial" w:hAnsi="Arial" w:cs="Arial"/>
          <w:sz w:val="24"/>
          <w:szCs w:val="24"/>
        </w:rPr>
        <w:t>образования, могут быть вынесены вопросы, отнесенные Конституцией Российской Федерации, Федеральным законом № 33-ФЗ к вопросам</w:t>
      </w:r>
      <w:r w:rsidR="00C54D61" w:rsidRPr="00C54D61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местного значения.</w:t>
      </w:r>
    </w:p>
    <w:p w:rsidR="00D25598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lastRenderedPageBreak/>
        <w:t>На местный опрос, проводимый по инициативе Правительства Иркутской области, могут быть выне</w:t>
      </w:r>
      <w:r w:rsidR="00C54D61" w:rsidRPr="00C54D61">
        <w:rPr>
          <w:rFonts w:ascii="Arial" w:hAnsi="Arial" w:cs="Arial"/>
          <w:sz w:val="24"/>
          <w:szCs w:val="24"/>
        </w:rPr>
        <w:t xml:space="preserve">сены вопросы изменения целевого </w:t>
      </w:r>
      <w:r w:rsidRPr="00C54D61">
        <w:rPr>
          <w:rFonts w:ascii="Arial" w:hAnsi="Arial" w:cs="Arial"/>
          <w:sz w:val="24"/>
          <w:szCs w:val="24"/>
        </w:rPr>
        <w:t>назначения земель муниципального образования для объектов регионального и межрегионального значения.</w:t>
      </w:r>
    </w:p>
    <w:p w:rsidR="00D25598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На местный опрос, проводимый по инициативе жителей муниципального образования по вопросу выявл</w:t>
      </w:r>
      <w:r w:rsidR="00C54D61" w:rsidRPr="00C54D61">
        <w:rPr>
          <w:rFonts w:ascii="Arial" w:hAnsi="Arial" w:cs="Arial"/>
          <w:sz w:val="24"/>
          <w:szCs w:val="24"/>
        </w:rPr>
        <w:t xml:space="preserve">ения мнения граждан о поддержке </w:t>
      </w:r>
      <w:r w:rsidRPr="00C54D61">
        <w:rPr>
          <w:rFonts w:ascii="Arial" w:hAnsi="Arial" w:cs="Arial"/>
          <w:sz w:val="24"/>
          <w:szCs w:val="24"/>
        </w:rPr>
        <w:t>инициативного проекта (инициативных проектов), может быть вынесен (вынесены) вопрос (вопросы) о поддержке инициативного проекта</w:t>
      </w:r>
      <w:r w:rsidR="00C54D61" w:rsidRPr="00C54D61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(инициативных проектов)</w:t>
      </w:r>
      <w:r w:rsidR="00C54D61" w:rsidRPr="00C54D61">
        <w:rPr>
          <w:rFonts w:ascii="Arial" w:hAnsi="Arial" w:cs="Arial"/>
          <w:sz w:val="24"/>
          <w:szCs w:val="24"/>
          <w:vertAlign w:val="superscript"/>
        </w:rPr>
        <w:t>1</w:t>
      </w:r>
      <w:r w:rsidR="00C54D61" w:rsidRPr="00C54D61">
        <w:rPr>
          <w:rFonts w:ascii="Arial" w:hAnsi="Arial" w:cs="Arial"/>
          <w:sz w:val="16"/>
          <w:szCs w:val="16"/>
        </w:rPr>
        <w:t>.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1.8. На местный опрос не могут выноситься вопросы:</w:t>
      </w:r>
    </w:p>
    <w:p w:rsidR="00D25598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1) о досрочном прекращении или продлении срока полномочий органов местного самоуправления, муници</w:t>
      </w:r>
      <w:r w:rsidR="00C54D61" w:rsidRPr="00C54D61">
        <w:rPr>
          <w:rFonts w:ascii="Arial" w:hAnsi="Arial" w:cs="Arial"/>
          <w:sz w:val="24"/>
          <w:szCs w:val="24"/>
        </w:rPr>
        <w:t xml:space="preserve">пальных органов, должностных </w:t>
      </w:r>
      <w:r w:rsidRPr="00C54D61">
        <w:rPr>
          <w:rFonts w:ascii="Arial" w:hAnsi="Arial" w:cs="Arial"/>
          <w:sz w:val="24"/>
          <w:szCs w:val="24"/>
        </w:rPr>
        <w:t>лиц муниципального образования, о приостановлении осуществления ими своих полномочий, а также о проведении досрочных выборов в</w:t>
      </w:r>
      <w:r w:rsidR="00C54D61" w:rsidRPr="00C54D61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органы местного самоуправления либо об отсрочке указанных выборов;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2) о персональном составе органов местного самоуправления, муниципальных органов муниципального образования;</w:t>
      </w:r>
    </w:p>
    <w:p w:rsidR="00D25598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3) об избрании, о назначении на должность, досрочном прекращении, приостановлении или продлен</w:t>
      </w:r>
      <w:r w:rsidR="00C54D61" w:rsidRPr="00C54D61">
        <w:rPr>
          <w:rFonts w:ascii="Arial" w:hAnsi="Arial" w:cs="Arial"/>
          <w:sz w:val="24"/>
          <w:szCs w:val="24"/>
        </w:rPr>
        <w:t xml:space="preserve">ии полномочий депутатов, членов </w:t>
      </w:r>
      <w:r w:rsidRPr="00C54D61">
        <w:rPr>
          <w:rFonts w:ascii="Arial" w:hAnsi="Arial" w:cs="Arial"/>
          <w:sz w:val="24"/>
          <w:szCs w:val="24"/>
        </w:rPr>
        <w:t>выборного органа местного самоуправления муниципального образования, выборных должностных лиц муниципального образования;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4) о принятии местного бюджета или его изменении, об исполнении и изменении финансовых обязательств муниципального образования;</w:t>
      </w:r>
    </w:p>
    <w:p w:rsidR="00D25598" w:rsidRPr="00C54D61" w:rsidRDefault="00D25598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5) о принятии чрезвычайных и срочных мер по обеспечению здоровья и безопасности населения.</w:t>
      </w:r>
    </w:p>
    <w:p w:rsidR="00C54D61" w:rsidRPr="00C54D61" w:rsidRDefault="00C54D61" w:rsidP="00D2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25598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54D61">
        <w:rPr>
          <w:rFonts w:ascii="Arial" w:hAnsi="Arial" w:cs="Arial"/>
          <w:b/>
          <w:bCs/>
          <w:sz w:val="24"/>
          <w:szCs w:val="24"/>
        </w:rPr>
        <w:t>Глава 2. Формы местного опроса</w:t>
      </w:r>
    </w:p>
    <w:p w:rsidR="00C54D61" w:rsidRPr="00C54D61" w:rsidRDefault="00C54D61" w:rsidP="00C54D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54D61" w:rsidRPr="00C54D61" w:rsidRDefault="00D25598" w:rsidP="00C54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2.1. Местный опрос может проводиться в форме консультативного местного референдума, поквартирного</w:t>
      </w:r>
      <w:r w:rsidR="00C54D61" w:rsidRPr="00C54D61">
        <w:rPr>
          <w:rFonts w:ascii="Arial" w:hAnsi="Arial" w:cs="Arial"/>
          <w:sz w:val="24"/>
          <w:szCs w:val="24"/>
        </w:rPr>
        <w:t xml:space="preserve"> (подомового) обхода, опросного </w:t>
      </w:r>
      <w:r w:rsidRPr="00C54D61">
        <w:rPr>
          <w:rFonts w:ascii="Arial" w:hAnsi="Arial" w:cs="Arial"/>
          <w:sz w:val="24"/>
          <w:szCs w:val="24"/>
        </w:rPr>
        <w:t>собрания, опроса граждан с использованием официального сайта муниципального образования в информационно-телекоммуникационной</w:t>
      </w:r>
      <w:r w:rsidR="00C54D61" w:rsidRPr="00C54D61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сети «Интернет» www._________ (далее - опрос с использованием сайта, официальный сайт).</w:t>
      </w:r>
      <w:r w:rsidRPr="00C54D61">
        <w:rPr>
          <w:rFonts w:ascii="Arial" w:hAnsi="Arial" w:cs="Arial"/>
          <w:sz w:val="20"/>
          <w:szCs w:val="20"/>
        </w:rPr>
        <w:t>__</w:t>
      </w:r>
    </w:p>
    <w:p w:rsidR="00C54D61" w:rsidRPr="00C54D61" w:rsidRDefault="00C54D61" w:rsidP="00381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2.2. При проведении местного опроса в форме консультативного местного референдума проводится тайное голосование участников местного</w:t>
      </w:r>
      <w:r w:rsidR="00381BD4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опроса в помещении для голосования.</w:t>
      </w:r>
    </w:p>
    <w:p w:rsidR="00C54D61" w:rsidRPr="00C54D61" w:rsidRDefault="00C54D61" w:rsidP="00381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2.3. При проведении местного опроса в форме поквартирного (подомового) обхода проводится поименное голосование участник</w:t>
      </w:r>
      <w:r w:rsidR="00381BD4">
        <w:rPr>
          <w:rFonts w:ascii="Arial" w:hAnsi="Arial" w:cs="Arial"/>
          <w:sz w:val="24"/>
          <w:szCs w:val="24"/>
        </w:rPr>
        <w:t xml:space="preserve">ов местного </w:t>
      </w:r>
      <w:r w:rsidRPr="00C54D61">
        <w:rPr>
          <w:rFonts w:ascii="Arial" w:hAnsi="Arial" w:cs="Arial"/>
          <w:sz w:val="24"/>
          <w:szCs w:val="24"/>
        </w:rPr>
        <w:t>опроса по месту их жительства. Методикой проведения местного опроса, устанавливаемой решением представительного органа</w:t>
      </w:r>
      <w:r w:rsidR="00381BD4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муниципального образования о назначении местного опроса (далее - методика проведения местного опроса), может быть также предусмотрено</w:t>
      </w:r>
      <w:r w:rsidR="00381BD4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проведение местного опроса в форме поквартирного (подомового) обхода по месту работы (службы), учебы участников местного опроса и в</w:t>
      </w:r>
      <w:r w:rsidR="00381BD4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иных местах.</w:t>
      </w:r>
    </w:p>
    <w:p w:rsidR="00C54D61" w:rsidRPr="00C54D61" w:rsidRDefault="00C54D61" w:rsidP="00381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2.4. При проведении местного опроса в форме опросного собрания проводится открытое голосование участни</w:t>
      </w:r>
      <w:r w:rsidR="00381BD4">
        <w:rPr>
          <w:rFonts w:ascii="Arial" w:hAnsi="Arial" w:cs="Arial"/>
          <w:sz w:val="24"/>
          <w:szCs w:val="24"/>
        </w:rPr>
        <w:t xml:space="preserve">ков местного опроса в </w:t>
      </w:r>
      <w:r w:rsidRPr="00C54D61">
        <w:rPr>
          <w:rFonts w:ascii="Arial" w:hAnsi="Arial" w:cs="Arial"/>
          <w:sz w:val="24"/>
          <w:szCs w:val="24"/>
        </w:rPr>
        <w:t>помещении для голосования.</w:t>
      </w:r>
    </w:p>
    <w:p w:rsidR="00A542C5" w:rsidRPr="00A542C5" w:rsidRDefault="00C54D61" w:rsidP="00A54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2.5. При проведении местного опроса в форме опроса с использованием сайта проводится поименное голосов</w:t>
      </w:r>
      <w:r w:rsidR="00381BD4">
        <w:rPr>
          <w:rFonts w:ascii="Arial" w:hAnsi="Arial" w:cs="Arial"/>
          <w:sz w:val="24"/>
          <w:szCs w:val="24"/>
        </w:rPr>
        <w:t xml:space="preserve">ание участников местного опроса </w:t>
      </w:r>
      <w:r w:rsidRPr="00C54D61">
        <w:rPr>
          <w:rFonts w:ascii="Arial" w:hAnsi="Arial" w:cs="Arial"/>
          <w:sz w:val="24"/>
          <w:szCs w:val="24"/>
        </w:rPr>
        <w:t>с использованием технических средств доступа к информационно-телекоммуникационной сети «Интернет».</w:t>
      </w:r>
    </w:p>
    <w:p w:rsidR="00381BD4" w:rsidRPr="00381BD4" w:rsidRDefault="00A542C5" w:rsidP="00A542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 xml:space="preserve">2.6. Методикой проведения местного опроса может быть предусмотрено </w:t>
      </w:r>
      <w:r w:rsidR="00381BD4">
        <w:rPr>
          <w:rFonts w:ascii="TimesNewRomanPSMT" w:hAnsi="TimesNewRomanPSMT" w:cs="TimesNewRomanPSMT"/>
          <w:sz w:val="24"/>
          <w:szCs w:val="24"/>
        </w:rPr>
        <w:t>___________________________________________________________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</w:t>
      </w:r>
    </w:p>
    <w:p w:rsidR="00381BD4" w:rsidRPr="00C54D61" w:rsidRDefault="00381BD4" w:rsidP="00381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C54D61">
        <w:rPr>
          <w:rFonts w:ascii="Arial" w:hAnsi="Arial" w:cs="Arial"/>
          <w:sz w:val="16"/>
          <w:szCs w:val="16"/>
          <w:vertAlign w:val="superscript"/>
        </w:rPr>
        <w:t>1</w:t>
      </w:r>
      <w:r w:rsidRPr="00C54D61">
        <w:rPr>
          <w:rFonts w:ascii="Arial" w:hAnsi="Arial" w:cs="Arial"/>
          <w:sz w:val="16"/>
          <w:szCs w:val="16"/>
        </w:rPr>
        <w:t xml:space="preserve"> Абзац четвертый пункта 1.7 включается в нормативный правовой акт, если возможность выявления мнения граждан по вопросу о поддержке инициативных проектов путем проведения местного опроса предусмотрена нормативным правовым </w:t>
      </w:r>
      <w:r w:rsidRPr="00C54D61">
        <w:rPr>
          <w:rFonts w:ascii="Arial" w:hAnsi="Arial" w:cs="Arial"/>
          <w:sz w:val="16"/>
          <w:szCs w:val="16"/>
        </w:rPr>
        <w:lastRenderedPageBreak/>
        <w:t>актом представительного органа муниципального образования, регулирующим порядок выдвижения, внесения, обсуждения, рассмотрения инициативных проектов, а также проведения их конкурсного отбора</w:t>
      </w:r>
    </w:p>
    <w:p w:rsidR="00C54D61" w:rsidRDefault="00A542C5" w:rsidP="00A54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проведение местного опроса од</w:t>
      </w:r>
      <w:r>
        <w:rPr>
          <w:rFonts w:ascii="Arial" w:hAnsi="Arial" w:cs="Arial"/>
          <w:sz w:val="24"/>
          <w:szCs w:val="24"/>
        </w:rPr>
        <w:t xml:space="preserve">новременно в нескольких формах, </w:t>
      </w:r>
      <w:r w:rsidRPr="00C54D61">
        <w:rPr>
          <w:rFonts w:ascii="Arial" w:hAnsi="Arial" w:cs="Arial"/>
          <w:sz w:val="24"/>
          <w:szCs w:val="24"/>
        </w:rPr>
        <w:t>предусмотренных пунктом 2.1 настоящего Порядка. В сл</w:t>
      </w:r>
      <w:r>
        <w:rPr>
          <w:rFonts w:ascii="Arial" w:hAnsi="Arial" w:cs="Arial"/>
          <w:sz w:val="24"/>
          <w:szCs w:val="24"/>
        </w:rPr>
        <w:t xml:space="preserve">учае проведения местного опроса </w:t>
      </w:r>
      <w:r w:rsidRPr="00C54D61">
        <w:rPr>
          <w:rFonts w:ascii="Arial" w:hAnsi="Arial" w:cs="Arial"/>
          <w:sz w:val="24"/>
          <w:szCs w:val="24"/>
        </w:rPr>
        <w:t>одновременно в форме поквартирного (подомового)</w:t>
      </w:r>
      <w:r>
        <w:rPr>
          <w:rFonts w:ascii="Arial" w:hAnsi="Arial" w:cs="Arial"/>
          <w:sz w:val="24"/>
          <w:szCs w:val="24"/>
        </w:rPr>
        <w:t xml:space="preserve"> обхода и </w:t>
      </w:r>
      <w:r w:rsidR="00C54D61" w:rsidRPr="00C54D61">
        <w:rPr>
          <w:rFonts w:ascii="Arial" w:hAnsi="Arial" w:cs="Arial"/>
          <w:sz w:val="24"/>
          <w:szCs w:val="24"/>
        </w:rPr>
        <w:t>в форме опросного собрания на каждом из участков местного опроса проведение местного опроса допускается только в одной из</w:t>
      </w:r>
      <w:r w:rsidR="00C54D61">
        <w:rPr>
          <w:rFonts w:ascii="Arial" w:hAnsi="Arial" w:cs="Arial"/>
          <w:sz w:val="24"/>
          <w:szCs w:val="24"/>
        </w:rPr>
        <w:t xml:space="preserve"> </w:t>
      </w:r>
      <w:r w:rsidR="00C54D61" w:rsidRPr="00C54D61">
        <w:rPr>
          <w:rFonts w:ascii="Arial" w:hAnsi="Arial" w:cs="Arial"/>
          <w:sz w:val="24"/>
          <w:szCs w:val="24"/>
        </w:rPr>
        <w:t>указанных форм. В случае проведения местного опроса в форме опроса с использованием сайта проведение местного опроса в иных формах</w:t>
      </w:r>
      <w:r w:rsidR="00381BD4">
        <w:rPr>
          <w:rFonts w:ascii="Arial" w:hAnsi="Arial" w:cs="Arial"/>
          <w:sz w:val="24"/>
          <w:szCs w:val="24"/>
        </w:rPr>
        <w:t xml:space="preserve"> </w:t>
      </w:r>
      <w:r w:rsidR="00C54D61" w:rsidRPr="00C54D61">
        <w:rPr>
          <w:rFonts w:ascii="Arial" w:hAnsi="Arial" w:cs="Arial"/>
          <w:sz w:val="24"/>
          <w:szCs w:val="24"/>
        </w:rPr>
        <w:t>не допускается.</w:t>
      </w:r>
    </w:p>
    <w:p w:rsidR="00C54D61" w:rsidRPr="00C54D61" w:rsidRDefault="00C54D61" w:rsidP="00C54D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4D61" w:rsidRDefault="00C54D61" w:rsidP="00C54D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54D61">
        <w:rPr>
          <w:rFonts w:ascii="Arial" w:hAnsi="Arial" w:cs="Arial"/>
          <w:b/>
          <w:bCs/>
          <w:sz w:val="24"/>
          <w:szCs w:val="24"/>
        </w:rPr>
        <w:t>Глава 3. Порядок формирования комиссий, осуществляющих подготовку и проведение местного опроса</w:t>
      </w:r>
    </w:p>
    <w:p w:rsidR="00C54D61" w:rsidRPr="00C54D61" w:rsidRDefault="00C54D61" w:rsidP="00C54D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54D61" w:rsidRPr="00C54D61" w:rsidRDefault="00C54D61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3.1. Членом комиссии местного опроса, членом участковой комиссии местного опроса вправе быть житель муниципал</w:t>
      </w:r>
      <w:r w:rsidR="00671FF3">
        <w:rPr>
          <w:rFonts w:ascii="Arial" w:hAnsi="Arial" w:cs="Arial"/>
          <w:sz w:val="24"/>
          <w:szCs w:val="24"/>
        </w:rPr>
        <w:t xml:space="preserve">ьного образования, </w:t>
      </w:r>
      <w:r w:rsidRPr="00C54D61">
        <w:rPr>
          <w:rFonts w:ascii="Arial" w:hAnsi="Arial" w:cs="Arial"/>
          <w:sz w:val="24"/>
          <w:szCs w:val="24"/>
        </w:rPr>
        <w:t xml:space="preserve">достигший возраста 18 лет </w:t>
      </w:r>
      <w:r w:rsidR="00671FF3" w:rsidRPr="00C54D61">
        <w:rPr>
          <w:rFonts w:ascii="Arial" w:hAnsi="Arial" w:cs="Arial"/>
          <w:sz w:val="24"/>
          <w:szCs w:val="24"/>
        </w:rPr>
        <w:t>или,</w:t>
      </w:r>
      <w:r w:rsidRPr="00C54D61">
        <w:rPr>
          <w:rFonts w:ascii="Arial" w:hAnsi="Arial" w:cs="Arial"/>
          <w:sz w:val="24"/>
          <w:szCs w:val="24"/>
        </w:rPr>
        <w:t xml:space="preserve"> который достигнет возраста 18 лет на день проведения местного опроса (в случае проведения местного опроса</w:t>
      </w:r>
      <w:r w:rsidR="00671FF3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в течение нескольких дней – на первый день проведения местного опроса).</w:t>
      </w:r>
    </w:p>
    <w:p w:rsidR="00C54D61" w:rsidRPr="00C54D61" w:rsidRDefault="00C54D61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3.2. Комиссия местного опроса формируется (за исключением случая, предусмотренного пунктом 2 час</w:t>
      </w:r>
      <w:r w:rsidR="00671FF3">
        <w:rPr>
          <w:rFonts w:ascii="Arial" w:hAnsi="Arial" w:cs="Arial"/>
          <w:sz w:val="24"/>
          <w:szCs w:val="24"/>
        </w:rPr>
        <w:t xml:space="preserve">ти 1 статьи 11 Закона Иркутской </w:t>
      </w:r>
      <w:r w:rsidRPr="00C54D61">
        <w:rPr>
          <w:rFonts w:ascii="Arial" w:hAnsi="Arial" w:cs="Arial"/>
          <w:sz w:val="24"/>
          <w:szCs w:val="24"/>
        </w:rPr>
        <w:t>области № 7-ОЗ) постановлением местной администрации муниципального образования (далее – местная администрация) на основании</w:t>
      </w:r>
      <w:r w:rsidR="00671FF3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предложений органов территориального общественного самоуправления, предприятий, учреждений и общественных организаций,</w:t>
      </w:r>
      <w:r w:rsidR="00671FF3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действующих на территории местного опроса, политических партий, а также собраний граждан по месту жительства, работы, службы, учебы</w:t>
      </w:r>
      <w:r w:rsidR="00671FF3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на территории местного опроса.</w:t>
      </w:r>
    </w:p>
    <w:p w:rsidR="00C54D61" w:rsidRPr="00C54D61" w:rsidRDefault="00C54D61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3.3. Местная администрация в течение 10 календарных дней со дня принятия решения представительны</w:t>
      </w:r>
      <w:r w:rsidR="00671FF3">
        <w:rPr>
          <w:rFonts w:ascii="Arial" w:hAnsi="Arial" w:cs="Arial"/>
          <w:sz w:val="24"/>
          <w:szCs w:val="24"/>
        </w:rPr>
        <w:t xml:space="preserve">м органом о назначении местного </w:t>
      </w:r>
      <w:r w:rsidRPr="00C54D61">
        <w:rPr>
          <w:rFonts w:ascii="Arial" w:hAnsi="Arial" w:cs="Arial"/>
          <w:sz w:val="24"/>
          <w:szCs w:val="24"/>
        </w:rPr>
        <w:t>опроса, но не позднее чем за 35 календарных дней до дня начала проведения местного опроса размещает на официальном сайте, а также в</w:t>
      </w:r>
      <w:r w:rsidR="00671FF3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средствах массовой информации сообщение о предстоящем формировании комиссии местного опроса и (или) участковых комиссий местного</w:t>
      </w:r>
      <w:r w:rsidR="00671FF3">
        <w:rPr>
          <w:rFonts w:ascii="Arial" w:hAnsi="Arial" w:cs="Arial"/>
          <w:sz w:val="24"/>
          <w:szCs w:val="24"/>
        </w:rPr>
        <w:t xml:space="preserve"> </w:t>
      </w:r>
      <w:r w:rsidRPr="00C54D61">
        <w:rPr>
          <w:rFonts w:ascii="Arial" w:hAnsi="Arial" w:cs="Arial"/>
          <w:sz w:val="24"/>
          <w:szCs w:val="24"/>
        </w:rPr>
        <w:t>опроса, в котором указывается следующее:</w:t>
      </w:r>
    </w:p>
    <w:p w:rsidR="00C54D61" w:rsidRPr="00C54D61" w:rsidRDefault="00C54D61" w:rsidP="00C54D6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4D61">
        <w:rPr>
          <w:rFonts w:ascii="Arial" w:hAnsi="Arial" w:cs="Arial"/>
          <w:sz w:val="24"/>
          <w:szCs w:val="24"/>
        </w:rPr>
        <w:t>1) сроки, время и место приема предложений по кандидатурам в состав комиссии местного опроса, участковых комиссий местного опроса;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2) количество членов формируемой комиссии местного опроса, участковых комиссий местного опроса;</w:t>
      </w:r>
    </w:p>
    <w:p w:rsidR="00671FF3" w:rsidRPr="00671FF3" w:rsidRDefault="00671FF3" w:rsidP="00381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3) перечень документов, которые должны быть представлены, а также перечень сведений о кандидатуре в с</w:t>
      </w:r>
      <w:r w:rsidR="00381BD4">
        <w:rPr>
          <w:rFonts w:ascii="Arial" w:hAnsi="Arial" w:cs="Arial"/>
          <w:sz w:val="24"/>
          <w:szCs w:val="24"/>
        </w:rPr>
        <w:t xml:space="preserve">остав комиссии местного опроса, </w:t>
      </w:r>
      <w:r w:rsidRPr="00671FF3">
        <w:rPr>
          <w:rFonts w:ascii="Arial" w:hAnsi="Arial" w:cs="Arial"/>
          <w:sz w:val="24"/>
          <w:szCs w:val="24"/>
        </w:rPr>
        <w:t>участковой комиссии местного опроса, которые должны содержаться в этих документах.</w:t>
      </w:r>
    </w:p>
    <w:p w:rsidR="00671FF3" w:rsidRPr="00671FF3" w:rsidRDefault="00671FF3" w:rsidP="00381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3.4. По каждой кандидатуре в состав комиссии местного опроса, участковой комиссии местного опроса д</w:t>
      </w:r>
      <w:r w:rsidR="00381BD4">
        <w:rPr>
          <w:rFonts w:ascii="Arial" w:hAnsi="Arial" w:cs="Arial"/>
          <w:sz w:val="24"/>
          <w:szCs w:val="24"/>
        </w:rPr>
        <w:t xml:space="preserve">олжны предоставляться следующие </w:t>
      </w:r>
      <w:r w:rsidRPr="00671FF3">
        <w:rPr>
          <w:rFonts w:ascii="Arial" w:hAnsi="Arial" w:cs="Arial"/>
          <w:sz w:val="24"/>
          <w:szCs w:val="24"/>
        </w:rPr>
        <w:t>документы: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1) заявление гражданина о согласии быть назначенным членом соответствующей комиссии местного опроса;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2) копию документа, удостоверяющего личность гражданина;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3) решение органа территориального общественного самоуправления, предприятия, учреждения, обществ</w:t>
      </w:r>
      <w:r>
        <w:rPr>
          <w:rFonts w:ascii="Arial" w:hAnsi="Arial" w:cs="Arial"/>
          <w:sz w:val="24"/>
          <w:szCs w:val="24"/>
        </w:rPr>
        <w:t xml:space="preserve">енной организации, политической </w:t>
      </w:r>
      <w:r w:rsidRPr="00671FF3">
        <w:rPr>
          <w:rFonts w:ascii="Arial" w:hAnsi="Arial" w:cs="Arial"/>
          <w:sz w:val="24"/>
          <w:szCs w:val="24"/>
        </w:rPr>
        <w:t>партии о выдвижении лица в качестве кандидатуры в состав комиссии местного опроса, участковой комиссии местного опроса или заверенная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копия указанного решения, либо протокол собрания граждан по месту жительства, работы, службы, учебы о выдвижении лица в качестве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кандидатуры в состав комиссии местного опроса, участковой комиссии местного опроса.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3.5. В заявлении, предусмотренном подпунктом 1 пункта 3.4 настоящего Порядка, указывается: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1) фамилия, имя, отчество (последнее – при наличии);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2) год рождения (в возрасте 18 лет – дополнительно день и месяц рождения);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lastRenderedPageBreak/>
        <w:t>3) адрес места жительства;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4) реквизиты (номер, дата выдачи, наименование органа, выдавшего документ) документа, удостоверяющего личность гражданина;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5) сведения о гражданстве;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6) согласие быть членом комиссии местного опроса, участковой комиссии местного опроса;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7) наименование комиссии местного опроса, участковой комиссии местного опроса, на осуществлен</w:t>
      </w:r>
      <w:r>
        <w:rPr>
          <w:rFonts w:ascii="Arial" w:hAnsi="Arial" w:cs="Arial"/>
          <w:sz w:val="24"/>
          <w:szCs w:val="24"/>
        </w:rPr>
        <w:t xml:space="preserve">ие функций члена которой дается </w:t>
      </w:r>
      <w:r w:rsidRPr="00671FF3">
        <w:rPr>
          <w:rFonts w:ascii="Arial" w:hAnsi="Arial" w:cs="Arial"/>
          <w:sz w:val="24"/>
          <w:szCs w:val="24"/>
        </w:rPr>
        <w:t>согласие;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8) согласие лица на обработку персональных данных в соответствии с требованиями Федерального закона о</w:t>
      </w:r>
      <w:r>
        <w:rPr>
          <w:rFonts w:ascii="Arial" w:hAnsi="Arial" w:cs="Arial"/>
          <w:sz w:val="24"/>
          <w:szCs w:val="24"/>
        </w:rPr>
        <w:t xml:space="preserve">т 27 июля 2006 года № 152-ФЗ «О </w:t>
      </w:r>
      <w:r w:rsidRPr="00671FF3">
        <w:rPr>
          <w:rFonts w:ascii="Arial" w:hAnsi="Arial" w:cs="Arial"/>
          <w:sz w:val="24"/>
          <w:szCs w:val="24"/>
        </w:rPr>
        <w:t>персональных данных» (далее – Федеральный закон «О персональных данных»);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9) подпись заявителя и дата ее проставления.</w:t>
      </w:r>
    </w:p>
    <w:p w:rsidR="00C54D61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3.6. Период приема предложений по составу комиссии местного опроса, участковых комиссий местного опро</w:t>
      </w:r>
      <w:r>
        <w:rPr>
          <w:rFonts w:ascii="Arial" w:hAnsi="Arial" w:cs="Arial"/>
          <w:sz w:val="24"/>
          <w:szCs w:val="24"/>
        </w:rPr>
        <w:t xml:space="preserve">са должен составлять не менее 7 </w:t>
      </w:r>
      <w:r w:rsidRPr="00671FF3">
        <w:rPr>
          <w:rFonts w:ascii="Arial" w:hAnsi="Arial" w:cs="Arial"/>
          <w:sz w:val="24"/>
          <w:szCs w:val="24"/>
        </w:rPr>
        <w:t>календарных дней со дня опубликования сообщения, предусмотренного пунктом 3.3 настоящего Порядка.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3.7. Документы, предусмотренные пунктом 3.4 настоящего Порядка, поступившие в местную администрацию, регистрируются должностным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лицом местной администрации, ответственным за ведение делопроизводства, в порядке, предусмотренном правовым актом местной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администрации, устанавливающим порядок делопроизводства в указанном органе местного самоуправления.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3.8. Постановление местной администрации о формировании комиссии местного опроса издается не позднее</w:t>
      </w:r>
      <w:r>
        <w:rPr>
          <w:rFonts w:ascii="Arial" w:hAnsi="Arial" w:cs="Arial"/>
          <w:sz w:val="24"/>
          <w:szCs w:val="24"/>
        </w:rPr>
        <w:t xml:space="preserve">, чем за 25 календарных дней до </w:t>
      </w:r>
      <w:r w:rsidRPr="00671FF3">
        <w:rPr>
          <w:rFonts w:ascii="Arial" w:hAnsi="Arial" w:cs="Arial"/>
          <w:sz w:val="24"/>
          <w:szCs w:val="24"/>
        </w:rPr>
        <w:t>дня начала проведения местного опроса. Решения комиссии, осуществляющей подготовку и проведение местного опроса на всей территории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местного опроса (далее – комиссия, организующая местный опрос) о формировании участковых комиссий местного опроса принимаются не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позднее, чем за 20 календарных дней до дня начала проведения местного опроса.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3.9. Распоряжением местной администрации из состава комиссии местного опроса определяется председате</w:t>
      </w:r>
      <w:r>
        <w:rPr>
          <w:rFonts w:ascii="Arial" w:hAnsi="Arial" w:cs="Arial"/>
          <w:sz w:val="24"/>
          <w:szCs w:val="24"/>
        </w:rPr>
        <w:t xml:space="preserve">ль соответствующей комиссии, </w:t>
      </w:r>
      <w:r w:rsidRPr="00671FF3">
        <w:rPr>
          <w:rFonts w:ascii="Arial" w:hAnsi="Arial" w:cs="Arial"/>
          <w:sz w:val="24"/>
          <w:szCs w:val="24"/>
        </w:rPr>
        <w:t>его заместитель и секретарь, которые организуют ее деятельность.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Решением комиссии, организующей местный опрос, из состава участковой комиссии местного о</w:t>
      </w:r>
      <w:r>
        <w:rPr>
          <w:rFonts w:ascii="Arial" w:hAnsi="Arial" w:cs="Arial"/>
          <w:sz w:val="24"/>
          <w:szCs w:val="24"/>
        </w:rPr>
        <w:t xml:space="preserve">проса определяется председатель </w:t>
      </w:r>
      <w:r w:rsidRPr="00671FF3">
        <w:rPr>
          <w:rFonts w:ascii="Arial" w:hAnsi="Arial" w:cs="Arial"/>
          <w:sz w:val="24"/>
          <w:szCs w:val="24"/>
        </w:rPr>
        <w:t>соответствующей комиссии, который организует ее деятельность.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3.10. Деятельность комиссии местного опроса, участковой комиссии местного опроса осуществляется на ос</w:t>
      </w:r>
      <w:r>
        <w:rPr>
          <w:rFonts w:ascii="Arial" w:hAnsi="Arial" w:cs="Arial"/>
          <w:sz w:val="24"/>
          <w:szCs w:val="24"/>
        </w:rPr>
        <w:t xml:space="preserve">нове коллегиальности. Заседание </w:t>
      </w:r>
      <w:r w:rsidRPr="00671FF3">
        <w:rPr>
          <w:rFonts w:ascii="Arial" w:hAnsi="Arial" w:cs="Arial"/>
          <w:sz w:val="24"/>
          <w:szCs w:val="24"/>
        </w:rPr>
        <w:t>комиссии местного опроса, участковой комиссии местного опроса считается правомочным, если в нем принимает участие более половины от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установленного числа членов соответствующей комиссии. Решения комиссии местного опроса, участковой комиссии местного опроса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принимаются большинством голосов от числа присутствующих членов соответствующей комиссии и подписываются председателем</w:t>
      </w:r>
    </w:p>
    <w:p w:rsidR="00671FF3" w:rsidRDefault="00671FF3" w:rsidP="00671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соответствующей комиссии.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71FF3">
        <w:rPr>
          <w:rFonts w:ascii="Arial" w:hAnsi="Arial" w:cs="Arial"/>
          <w:b/>
          <w:bCs/>
          <w:sz w:val="24"/>
          <w:szCs w:val="24"/>
        </w:rPr>
        <w:t>Глава 4. Назначение местного опроса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 xml:space="preserve">4.1. Представительный орган муниципального образования (далее – представительный орган) вправе </w:t>
      </w:r>
      <w:r>
        <w:rPr>
          <w:rFonts w:ascii="Arial" w:hAnsi="Arial" w:cs="Arial"/>
          <w:sz w:val="24"/>
          <w:szCs w:val="24"/>
        </w:rPr>
        <w:t xml:space="preserve">выдвинуть инициативу проведения </w:t>
      </w:r>
      <w:r w:rsidRPr="00671FF3">
        <w:rPr>
          <w:rFonts w:ascii="Arial" w:hAnsi="Arial" w:cs="Arial"/>
          <w:sz w:val="24"/>
          <w:szCs w:val="24"/>
        </w:rPr>
        <w:t>местного опроса на основании обращения о проведении местного опроса: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1) жителей муниципального образования в количестве не менее ___ человек, обладающих избирательных правом</w:t>
      </w:r>
      <w:r w:rsidRPr="00671FF3">
        <w:rPr>
          <w:rFonts w:ascii="Arial" w:hAnsi="Arial" w:cs="Arial"/>
          <w:sz w:val="24"/>
          <w:szCs w:val="24"/>
          <w:vertAlign w:val="superscript"/>
        </w:rPr>
        <w:t>2</w:t>
      </w:r>
      <w:r w:rsidRPr="00671FF3">
        <w:rPr>
          <w:rFonts w:ascii="Arial" w:hAnsi="Arial" w:cs="Arial"/>
          <w:sz w:val="24"/>
          <w:szCs w:val="24"/>
        </w:rPr>
        <w:t>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2) группы депутатов представительного органа в количестве не менее __ депутатов</w:t>
      </w:r>
      <w:r w:rsidRPr="00671FF3">
        <w:rPr>
          <w:rFonts w:ascii="Arial" w:hAnsi="Arial" w:cs="Arial"/>
          <w:sz w:val="24"/>
          <w:szCs w:val="24"/>
          <w:vertAlign w:val="superscript"/>
        </w:rPr>
        <w:t>3</w:t>
      </w:r>
      <w:r w:rsidRPr="00671FF3">
        <w:rPr>
          <w:rFonts w:ascii="Arial" w:hAnsi="Arial" w:cs="Arial"/>
          <w:sz w:val="24"/>
          <w:szCs w:val="24"/>
        </w:rPr>
        <w:t>;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lastRenderedPageBreak/>
        <w:t>3) органов территориального общественного самоуправления, которое осуществляется на территории муниципального образования;</w:t>
      </w:r>
    </w:p>
    <w:p w:rsidR="00C54D61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4) контрольно-счетного органа муниципального образования</w:t>
      </w:r>
      <w:r w:rsidRPr="00671FF3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4.2. Решение представительного органа об инициативе проведения местного опроса не позднее 3 календарных дней со дня его 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подлежит обнародованию путем размещения на официальном сайте, а также путем официального опубликования в средстве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информации, в котором подлежат официальному опубликованию правовые акты муниципального образования.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4.3. Инициатива главы муниципального образования о проведении местного опроса осуществляется в фо</w:t>
      </w:r>
      <w:r>
        <w:rPr>
          <w:rFonts w:ascii="Arial" w:hAnsi="Arial" w:cs="Arial"/>
          <w:sz w:val="24"/>
          <w:szCs w:val="24"/>
        </w:rPr>
        <w:t xml:space="preserve">рме издания постановления главы </w:t>
      </w:r>
      <w:r w:rsidRPr="00671FF3">
        <w:rPr>
          <w:rFonts w:ascii="Arial" w:hAnsi="Arial" w:cs="Arial"/>
          <w:sz w:val="24"/>
          <w:szCs w:val="24"/>
        </w:rPr>
        <w:t>муниципального образования.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4.4. Постановление главы муниципального образования об инициативе проведения местного опроса не поздне</w:t>
      </w:r>
      <w:r>
        <w:rPr>
          <w:rFonts w:ascii="Arial" w:hAnsi="Arial" w:cs="Arial"/>
          <w:sz w:val="24"/>
          <w:szCs w:val="24"/>
        </w:rPr>
        <w:t xml:space="preserve">е 3 календарных дней со дня его </w:t>
      </w:r>
      <w:r w:rsidRPr="00671FF3">
        <w:rPr>
          <w:rFonts w:ascii="Arial" w:hAnsi="Arial" w:cs="Arial"/>
          <w:sz w:val="24"/>
          <w:szCs w:val="24"/>
        </w:rPr>
        <w:t>издания подлежит обнародованию путем размещения на официальном сайте, а также путем официального опубликования в средстве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информации, в котором подлежат официальному опубликованию правовые акты муниципального образования.</w:t>
      </w:r>
    </w:p>
    <w:p w:rsidR="00671FF3" w:rsidRPr="00671FF3" w:rsidRDefault="00671FF3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4.5. Поступление обращений о проведении местного опроса, предусмотренных пунктом 4.1 настоящего Пор</w:t>
      </w:r>
      <w:r w:rsidR="00BC395C">
        <w:rPr>
          <w:rFonts w:ascii="Arial" w:hAnsi="Arial" w:cs="Arial"/>
          <w:sz w:val="24"/>
          <w:szCs w:val="24"/>
        </w:rPr>
        <w:t xml:space="preserve">ядка, поступление постановления </w:t>
      </w:r>
      <w:r w:rsidRPr="00671FF3">
        <w:rPr>
          <w:rFonts w:ascii="Arial" w:hAnsi="Arial" w:cs="Arial"/>
          <w:sz w:val="24"/>
          <w:szCs w:val="24"/>
        </w:rPr>
        <w:t>главы муниципального образования, постановления Правительства Иркутской области об инициативе проведения местного опроса</w:t>
      </w:r>
      <w:r w:rsidR="00BC395C"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регистрируется в представительном органе в порядке, предусмотренном регламентом деятельности представительного органа.</w:t>
      </w:r>
    </w:p>
    <w:p w:rsidR="00671FF3" w:rsidRPr="00671FF3" w:rsidRDefault="00671FF3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4.6. Решение о назначении местного опроса принимает представительный орган в порядке и сроки, устано</w:t>
      </w:r>
      <w:r w:rsidR="00BC395C">
        <w:rPr>
          <w:rFonts w:ascii="Arial" w:hAnsi="Arial" w:cs="Arial"/>
          <w:sz w:val="24"/>
          <w:szCs w:val="24"/>
        </w:rPr>
        <w:t xml:space="preserve">вленные статьей 46 Федерального </w:t>
      </w:r>
      <w:r w:rsidRPr="00671FF3">
        <w:rPr>
          <w:rFonts w:ascii="Arial" w:hAnsi="Arial" w:cs="Arial"/>
          <w:sz w:val="24"/>
          <w:szCs w:val="24"/>
        </w:rPr>
        <w:t>закона № 33-ФЗ, статьями 17, 18 Закона Иркутской области № 7-ОЗ.</w:t>
      </w:r>
    </w:p>
    <w:p w:rsidR="00671FF3" w:rsidRPr="00671FF3" w:rsidRDefault="00671FF3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4.7. Решение представительного органа о назначении местного опроса или об отказе в назначении местного опроса подлежит обнародован</w:t>
      </w:r>
      <w:r w:rsidR="00BC395C">
        <w:rPr>
          <w:rFonts w:ascii="Arial" w:hAnsi="Arial" w:cs="Arial"/>
          <w:sz w:val="24"/>
          <w:szCs w:val="24"/>
        </w:rPr>
        <w:t xml:space="preserve">ию </w:t>
      </w:r>
      <w:r w:rsidRPr="00671FF3">
        <w:rPr>
          <w:rFonts w:ascii="Arial" w:hAnsi="Arial" w:cs="Arial"/>
          <w:sz w:val="24"/>
          <w:szCs w:val="24"/>
        </w:rPr>
        <w:t>путем размещения на официальном сайте, а также путем официального опубликования в средстве массовой информации, в котором подлежат</w:t>
      </w:r>
      <w:r w:rsidR="00BC395C"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официальному опубликованию правовые акты муниципального образования, не позднее десяти календарных дней после дня его принятия.</w:t>
      </w:r>
    </w:p>
    <w:p w:rsidR="00671FF3" w:rsidRP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4.8. Жители муниципального образования должны быть проинформированы представительным органом о проведении местного опроса не</w:t>
      </w:r>
    </w:p>
    <w:p w:rsidR="00671FF3" w:rsidRDefault="00671FF3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менее чем за 10 дней до его проведения.</w:t>
      </w:r>
    </w:p>
    <w:p w:rsidR="00BC395C" w:rsidRPr="00671FF3" w:rsidRDefault="00BC395C" w:rsidP="00671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395C" w:rsidRPr="00671FF3" w:rsidRDefault="00671FF3" w:rsidP="00A542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71FF3">
        <w:rPr>
          <w:rFonts w:ascii="Arial" w:hAnsi="Arial" w:cs="Arial"/>
          <w:b/>
          <w:bCs/>
          <w:sz w:val="24"/>
          <w:szCs w:val="24"/>
        </w:rPr>
        <w:t>Глава 5. Списки участков местного опроса, списки участников местного опроса, опросные листы</w:t>
      </w:r>
    </w:p>
    <w:p w:rsidR="00671FF3" w:rsidRPr="00671FF3" w:rsidRDefault="00671FF3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5.1. Списки участков местного опроса в случае их образования (с указанием их границ и номеров, мест</w:t>
      </w:r>
      <w:r w:rsidR="00BC395C">
        <w:rPr>
          <w:rFonts w:ascii="Arial" w:hAnsi="Arial" w:cs="Arial"/>
          <w:sz w:val="24"/>
          <w:szCs w:val="24"/>
        </w:rPr>
        <w:t xml:space="preserve"> нахождения участковых комиссий </w:t>
      </w:r>
      <w:r w:rsidRPr="00671FF3">
        <w:rPr>
          <w:rFonts w:ascii="Arial" w:hAnsi="Arial" w:cs="Arial"/>
          <w:sz w:val="24"/>
          <w:szCs w:val="24"/>
        </w:rPr>
        <w:t>местного опроса, помещений для голосования) размещаются комиссией, организующей местный опрос, на официальном сайте не позднее чем</w:t>
      </w:r>
      <w:r w:rsidR="00BC395C"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за 25 календарных дней до дня начала проведения местного опроса.</w:t>
      </w:r>
    </w:p>
    <w:p w:rsidR="00671FF3" w:rsidRPr="00671FF3" w:rsidRDefault="00671FF3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5.2. Список участников местного опроса изготовляется в одном экземпляре по форме, установленной прил</w:t>
      </w:r>
      <w:r w:rsidR="00BC395C">
        <w:rPr>
          <w:rFonts w:ascii="Arial" w:hAnsi="Arial" w:cs="Arial"/>
          <w:sz w:val="24"/>
          <w:szCs w:val="24"/>
        </w:rPr>
        <w:t xml:space="preserve">ожением к настоящему Порядку. В </w:t>
      </w:r>
      <w:r w:rsidRPr="00671FF3">
        <w:rPr>
          <w:rFonts w:ascii="Arial" w:hAnsi="Arial" w:cs="Arial"/>
          <w:sz w:val="24"/>
          <w:szCs w:val="24"/>
        </w:rPr>
        <w:t>случае образования участков местного опроса список участников местного опроса составляется по каждому участку местного опроса</w:t>
      </w:r>
      <w:r w:rsidR="00BC395C"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отдельно. Количество листов списка участников местного опроса определяется по числу участников местного опроса, проживающих на</w:t>
      </w:r>
      <w:r w:rsidR="00BC395C"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соответствующей территории, с возможностью увеличения указанного количества не более чем на 10 процентов.</w:t>
      </w:r>
    </w:p>
    <w:p w:rsidR="00BC395C" w:rsidRDefault="00BC395C" w:rsidP="00BC39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C395C" w:rsidRPr="00671FF3" w:rsidRDefault="00BC395C" w:rsidP="00BC39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1FF3">
        <w:rPr>
          <w:rFonts w:ascii="Arial" w:hAnsi="Arial" w:cs="Arial"/>
          <w:sz w:val="16"/>
          <w:szCs w:val="16"/>
          <w:vertAlign w:val="superscript"/>
        </w:rPr>
        <w:t>2</w:t>
      </w:r>
      <w:r w:rsidRPr="00671FF3">
        <w:rPr>
          <w:rFonts w:ascii="Arial" w:hAnsi="Arial" w:cs="Arial"/>
          <w:sz w:val="16"/>
          <w:szCs w:val="16"/>
        </w:rPr>
        <w:t xml:space="preserve"> Число жителей муниципального образования устанавливается в количестве не более чем 1 процент от числа жите</w:t>
      </w:r>
      <w:r>
        <w:rPr>
          <w:rFonts w:ascii="Arial" w:hAnsi="Arial" w:cs="Arial"/>
          <w:sz w:val="16"/>
          <w:szCs w:val="16"/>
        </w:rPr>
        <w:t xml:space="preserve">лей муниципального образования, </w:t>
      </w:r>
      <w:r w:rsidRPr="00671FF3">
        <w:rPr>
          <w:rFonts w:ascii="Arial" w:hAnsi="Arial" w:cs="Arial"/>
          <w:sz w:val="16"/>
          <w:szCs w:val="16"/>
        </w:rPr>
        <w:t>обладающих избирательным правом.</w:t>
      </w:r>
    </w:p>
    <w:p w:rsidR="00BC395C" w:rsidRPr="00671FF3" w:rsidRDefault="00BC395C" w:rsidP="00BC39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1FF3">
        <w:rPr>
          <w:rFonts w:ascii="Arial" w:hAnsi="Arial" w:cs="Arial"/>
          <w:sz w:val="16"/>
          <w:szCs w:val="16"/>
          <w:vertAlign w:val="superscript"/>
        </w:rPr>
        <w:lastRenderedPageBreak/>
        <w:t xml:space="preserve">3 </w:t>
      </w:r>
      <w:r w:rsidRPr="00671FF3">
        <w:rPr>
          <w:rFonts w:ascii="Arial" w:hAnsi="Arial" w:cs="Arial"/>
          <w:sz w:val="16"/>
          <w:szCs w:val="16"/>
        </w:rPr>
        <w:t>Количество депутатов представительного органа устанавливается в количестве не более одной трети от уста</w:t>
      </w:r>
      <w:r>
        <w:rPr>
          <w:rFonts w:ascii="Arial" w:hAnsi="Arial" w:cs="Arial"/>
          <w:sz w:val="16"/>
          <w:szCs w:val="16"/>
        </w:rPr>
        <w:t xml:space="preserve">новленной численности депутатов </w:t>
      </w:r>
      <w:r w:rsidRPr="00671FF3">
        <w:rPr>
          <w:rFonts w:ascii="Arial" w:hAnsi="Arial" w:cs="Arial"/>
          <w:sz w:val="16"/>
          <w:szCs w:val="16"/>
        </w:rPr>
        <w:t>представительного органа.</w:t>
      </w:r>
    </w:p>
    <w:p w:rsidR="00BC395C" w:rsidRDefault="00BC395C" w:rsidP="00BC39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671FF3">
        <w:rPr>
          <w:rFonts w:ascii="Arial" w:hAnsi="Arial" w:cs="Arial"/>
          <w:sz w:val="16"/>
          <w:szCs w:val="16"/>
        </w:rPr>
        <w:t>Подпункт 4 включается в пункт 4.1 Порядка в случае наличия в муниципальном образовании контрольно-счетного органа</w:t>
      </w:r>
    </w:p>
    <w:p w:rsidR="00C54D61" w:rsidRPr="00671FF3" w:rsidRDefault="00671FF3" w:rsidP="00A54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1FF3">
        <w:rPr>
          <w:rFonts w:ascii="Arial" w:hAnsi="Arial" w:cs="Arial"/>
          <w:sz w:val="24"/>
          <w:szCs w:val="24"/>
        </w:rPr>
        <w:t>5.3. Список участников местного опроса не позднее, чем в день, предшествующий дню начала провед</w:t>
      </w:r>
      <w:r w:rsidR="00BC395C">
        <w:rPr>
          <w:rFonts w:ascii="Arial" w:hAnsi="Arial" w:cs="Arial"/>
          <w:sz w:val="24"/>
          <w:szCs w:val="24"/>
        </w:rPr>
        <w:t xml:space="preserve">ения местного опроса, сшивается </w:t>
      </w:r>
      <w:r w:rsidRPr="00671FF3">
        <w:rPr>
          <w:rFonts w:ascii="Arial" w:hAnsi="Arial" w:cs="Arial"/>
          <w:sz w:val="24"/>
          <w:szCs w:val="24"/>
        </w:rPr>
        <w:t>комиссией, организующей местный опрос, или соответствующей участковой комиссией местного опроса, в книгу (книги) и место сшития</w:t>
      </w:r>
      <w:r w:rsidR="00BC395C">
        <w:rPr>
          <w:rFonts w:ascii="Arial" w:hAnsi="Arial" w:cs="Arial"/>
          <w:sz w:val="24"/>
          <w:szCs w:val="24"/>
        </w:rPr>
        <w:t xml:space="preserve"> </w:t>
      </w:r>
      <w:r w:rsidRPr="00671FF3">
        <w:rPr>
          <w:rFonts w:ascii="Arial" w:hAnsi="Arial" w:cs="Arial"/>
          <w:sz w:val="24"/>
          <w:szCs w:val="24"/>
        </w:rPr>
        <w:t>скрепляется подписью председателя и иных членов комиссии, сшивших список участников местного 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5.4. В случае вынесения на местный опрос нескольких вопросов по каждому из вопросов составляется отдельный список участников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опроса с соблюдением требований пунктов 5.2, 5.3 настоящего Порядка.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5.5. Изготовление списков участников местного опроса осуществляет комиссия, организующая местн</w:t>
      </w:r>
      <w:r>
        <w:rPr>
          <w:rFonts w:ascii="Arial" w:hAnsi="Arial" w:cs="Arial"/>
          <w:sz w:val="24"/>
          <w:szCs w:val="24"/>
        </w:rPr>
        <w:t xml:space="preserve">ый опрос, не позднее, чем за 10 </w:t>
      </w:r>
      <w:r w:rsidRPr="00BC395C">
        <w:rPr>
          <w:rFonts w:ascii="Arial" w:hAnsi="Arial" w:cs="Arial"/>
          <w:sz w:val="24"/>
          <w:szCs w:val="24"/>
        </w:rPr>
        <w:t>календарных дней до дня начала проведения местного 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5.6. Внесение сведений в список участников местного опроса осуществляется участником местного опроса при получении опросного листа.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С согласия участника местного опроса или по его просьбе данные об участнике местного опроса, за исключе</w:t>
      </w:r>
      <w:r>
        <w:rPr>
          <w:rFonts w:ascii="Arial" w:hAnsi="Arial" w:cs="Arial"/>
          <w:sz w:val="24"/>
          <w:szCs w:val="24"/>
        </w:rPr>
        <w:t xml:space="preserve">нием даты голосования и подписи </w:t>
      </w:r>
      <w:r w:rsidRPr="00BC395C">
        <w:rPr>
          <w:rFonts w:ascii="Arial" w:hAnsi="Arial" w:cs="Arial"/>
          <w:sz w:val="24"/>
          <w:szCs w:val="24"/>
        </w:rPr>
        <w:t>участника местного опроса, могут быть внесены в список участников местного опроса членом комиссии, организующей местный опрос, или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членом соответствующей участковой комиссии местного 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5.7. При вынесении на местный опрос одновременно нескольких вопросов опросные листы, предназначенные для выражения м</w:t>
      </w:r>
      <w:r>
        <w:rPr>
          <w:rFonts w:ascii="Arial" w:hAnsi="Arial" w:cs="Arial"/>
          <w:sz w:val="24"/>
          <w:szCs w:val="24"/>
        </w:rPr>
        <w:t xml:space="preserve">нения </w:t>
      </w:r>
      <w:r w:rsidRPr="00BC395C">
        <w:rPr>
          <w:rFonts w:ascii="Arial" w:hAnsi="Arial" w:cs="Arial"/>
          <w:sz w:val="24"/>
          <w:szCs w:val="24"/>
        </w:rPr>
        <w:t>участника местного опроса по каждому из вопросов, должны различаться по размеру и (или) по цвету надписей и (или) по цвету фона.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5.8. Опросный лист должен содержать: 1) текст вопроса местного опроса, предлагаемого при проведении местного опроса, и ва</w:t>
      </w:r>
      <w:r>
        <w:rPr>
          <w:rFonts w:ascii="Arial" w:hAnsi="Arial" w:cs="Arial"/>
          <w:sz w:val="24"/>
          <w:szCs w:val="24"/>
        </w:rPr>
        <w:t xml:space="preserve">рианты ответа </w:t>
      </w:r>
      <w:r w:rsidRPr="00BC395C">
        <w:rPr>
          <w:rFonts w:ascii="Arial" w:hAnsi="Arial" w:cs="Arial"/>
          <w:sz w:val="24"/>
          <w:szCs w:val="24"/>
        </w:rPr>
        <w:t>на него; 2) разъяснение о порядке заполнения опросного листа; 3) в отношении местного опроса, проводимого в форме поквартирного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(подомового) обхода, – место для заполнения следующей информации об участнике (участниках) местного опроса: фамилия, имя, отчество,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дата рождения, адрес места жительства, реквизиты документа, удостоверяющего личность гражданина, подпись участника местного опроса и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дата ее проставления; 4) согласие участника местного опроса на обработку его персональных данных в соответствии с Федеральным законом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«О персональных данных» в целях проведения местного опроса, установления его итогов и определения его результатов.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5.9. Форма опросного листа по вопросу, вынесенному на местный опрос (по каждому из вопросов, вынесенных на местн</w:t>
      </w:r>
      <w:r>
        <w:rPr>
          <w:rFonts w:ascii="Arial" w:hAnsi="Arial" w:cs="Arial"/>
          <w:sz w:val="24"/>
          <w:szCs w:val="24"/>
        </w:rPr>
        <w:t xml:space="preserve">ый опрос), </w:t>
      </w:r>
      <w:r w:rsidRPr="00BC395C">
        <w:rPr>
          <w:rFonts w:ascii="Arial" w:hAnsi="Arial" w:cs="Arial"/>
          <w:sz w:val="24"/>
          <w:szCs w:val="24"/>
        </w:rPr>
        <w:t>утверждается решением комиссии, организующей местный опрос, не позднее чем за 20 календарных дней до дня начала проведения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опроса.</w:t>
      </w:r>
    </w:p>
    <w:p w:rsid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5.10. Для проведения местного опроса в форме опроса с использованием сайта опросные листы на бумажном нос</w:t>
      </w:r>
      <w:r>
        <w:rPr>
          <w:rFonts w:ascii="Arial" w:hAnsi="Arial" w:cs="Arial"/>
          <w:sz w:val="24"/>
          <w:szCs w:val="24"/>
        </w:rPr>
        <w:t xml:space="preserve">ителе не изготавливаются, а </w:t>
      </w:r>
      <w:r w:rsidRPr="00BC395C">
        <w:rPr>
          <w:rFonts w:ascii="Arial" w:hAnsi="Arial" w:cs="Arial"/>
          <w:sz w:val="24"/>
          <w:szCs w:val="24"/>
        </w:rPr>
        <w:t>указанный местный опрос проводится с использованием электронных бланков, предусмотренных пунктом 1 части 2 статьи 25(1) Закона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Иркутской области № 7-ОЗ.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C395C">
        <w:rPr>
          <w:rFonts w:ascii="Arial" w:hAnsi="Arial" w:cs="Arial"/>
          <w:b/>
          <w:bCs/>
          <w:sz w:val="24"/>
          <w:szCs w:val="24"/>
        </w:rPr>
        <w:t>Глава 6. Проведение местного опроса, установление итогов голосования и результатов местного опроса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6.1. Срок проведения местного опроса определяется статьей 9 Закона Иркутской области № 7-ОЗ.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6.2. Особенности порядка проведения местного опроса в форме консультативного местного референдума, пок</w:t>
      </w:r>
      <w:r>
        <w:rPr>
          <w:rFonts w:ascii="Arial" w:hAnsi="Arial" w:cs="Arial"/>
          <w:sz w:val="24"/>
          <w:szCs w:val="24"/>
        </w:rPr>
        <w:t xml:space="preserve">вартирного (подомового) обхода, </w:t>
      </w:r>
      <w:r w:rsidRPr="00BC395C">
        <w:rPr>
          <w:rFonts w:ascii="Arial" w:hAnsi="Arial" w:cs="Arial"/>
          <w:sz w:val="24"/>
          <w:szCs w:val="24"/>
        </w:rPr>
        <w:t xml:space="preserve">в форме опросного собрания определяются решениями комиссии, организующей </w:t>
      </w:r>
      <w:r w:rsidRPr="00BC395C">
        <w:rPr>
          <w:rFonts w:ascii="Arial" w:hAnsi="Arial" w:cs="Arial"/>
          <w:sz w:val="24"/>
          <w:szCs w:val="24"/>
        </w:rPr>
        <w:lastRenderedPageBreak/>
        <w:t>местный опрос, с учетом требований Закона Иркутской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области № 7-ОЗ, настоящего Порядка.</w:t>
      </w:r>
    </w:p>
    <w:p w:rsidR="00C54D61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 xml:space="preserve">6.3. Форма протокола об итогах голосования на участке местного опроса (в случае образования участков </w:t>
      </w:r>
      <w:r>
        <w:rPr>
          <w:rFonts w:ascii="Arial" w:hAnsi="Arial" w:cs="Arial"/>
          <w:sz w:val="24"/>
          <w:szCs w:val="24"/>
        </w:rPr>
        <w:t xml:space="preserve">местного опроса), а также форма </w:t>
      </w:r>
      <w:r w:rsidRPr="00BC395C">
        <w:rPr>
          <w:rFonts w:ascii="Arial" w:hAnsi="Arial" w:cs="Arial"/>
          <w:sz w:val="24"/>
          <w:szCs w:val="24"/>
        </w:rPr>
        <w:t>протокола о результатах местного опроса утверждаются решением комиссии, организующей местный опрос, не позднее чем за 20 календарных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дней до дня начала проведения местного 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6.4. Участковая комиссия местного опроса до подписания протокола об итогах голосования на участке местного опроса обязана рассмотреть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все жалобы (заявления), поступившие в указанную комиссию в ходе проведения голосования и установления его итогов, и принять по ним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мотивированные решения. Копия решения, принятого участковой комиссией местного опроса по жалобе (заявлению), направляется лицу,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подавшему жалобу (заявление), не позднее дня, следующего за днем принятия указанного решения.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Жалобы (заявления), поступившие в участковую комиссию местного опроса, и решения, принятые участков</w:t>
      </w:r>
      <w:r>
        <w:rPr>
          <w:rFonts w:ascii="Arial" w:hAnsi="Arial" w:cs="Arial"/>
          <w:sz w:val="24"/>
          <w:szCs w:val="24"/>
        </w:rPr>
        <w:t xml:space="preserve">ой комиссией местного опроса по </w:t>
      </w:r>
      <w:r w:rsidRPr="00BC395C">
        <w:rPr>
          <w:rFonts w:ascii="Arial" w:hAnsi="Arial" w:cs="Arial"/>
          <w:sz w:val="24"/>
          <w:szCs w:val="24"/>
        </w:rPr>
        <w:t>ним, прилагаются к протоколу об итогах голосования на соответствующем участке местного 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6.5. Протокол об итогах голосования на участке местного опроса подписывается всеми членами соответс</w:t>
      </w:r>
      <w:r>
        <w:rPr>
          <w:rFonts w:ascii="Arial" w:hAnsi="Arial" w:cs="Arial"/>
          <w:sz w:val="24"/>
          <w:szCs w:val="24"/>
        </w:rPr>
        <w:t xml:space="preserve">твующей участковой комиссии </w:t>
      </w:r>
      <w:r w:rsidRPr="00BC395C">
        <w:rPr>
          <w:rFonts w:ascii="Arial" w:hAnsi="Arial" w:cs="Arial"/>
          <w:sz w:val="24"/>
          <w:szCs w:val="24"/>
        </w:rPr>
        <w:t>местного опроса (за исключением членов комиссии, в связи с болезнью или по иной уважительной причине не присутствовавшими при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установлении итогов голосования на участке местного опроса).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6.6. Комиссия, организующая местный опрос, до подписания протокола о результатах местного опроса</w:t>
      </w:r>
      <w:r>
        <w:rPr>
          <w:rFonts w:ascii="Arial" w:hAnsi="Arial" w:cs="Arial"/>
          <w:sz w:val="24"/>
          <w:szCs w:val="24"/>
        </w:rPr>
        <w:t xml:space="preserve"> обязана рассмотреть все жалобы </w:t>
      </w:r>
      <w:r w:rsidRPr="00BC395C">
        <w:rPr>
          <w:rFonts w:ascii="Arial" w:hAnsi="Arial" w:cs="Arial"/>
          <w:sz w:val="24"/>
          <w:szCs w:val="24"/>
        </w:rPr>
        <w:t>(заявления), поступившие в указанную комиссию в ходе проведения голосования, установления его итогов, определения его результатов и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принять по ним мотивированные решения. Копия решения, принятого комиссией, организующей местный опрос, по жалобе (заявлению)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направляется лицу, подавшему жалобу (заявление), не позднее дня, следующего за днем принятия указанного решения.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Жалобы (заявления), поступившие в комиссию, организующую местный опрос, и (или) в участковые комис</w:t>
      </w:r>
      <w:r>
        <w:rPr>
          <w:rFonts w:ascii="Arial" w:hAnsi="Arial" w:cs="Arial"/>
          <w:sz w:val="24"/>
          <w:szCs w:val="24"/>
        </w:rPr>
        <w:t xml:space="preserve">сии местного опроса, и решения, </w:t>
      </w:r>
      <w:r w:rsidRPr="00BC395C">
        <w:rPr>
          <w:rFonts w:ascii="Arial" w:hAnsi="Arial" w:cs="Arial"/>
          <w:sz w:val="24"/>
          <w:szCs w:val="24"/>
        </w:rPr>
        <w:t>принятые по ним, прилагаются к протоколу о результатах местного 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6.7. Определение результатов местного опроса производится комиссией, организующей местный опрос, не позднее 1</w:t>
      </w:r>
      <w:r>
        <w:rPr>
          <w:rFonts w:ascii="Arial" w:hAnsi="Arial" w:cs="Arial"/>
          <w:sz w:val="24"/>
          <w:szCs w:val="24"/>
        </w:rPr>
        <w:t xml:space="preserve">0 календарных дней со </w:t>
      </w:r>
      <w:r w:rsidRPr="00BC395C">
        <w:rPr>
          <w:rFonts w:ascii="Arial" w:hAnsi="Arial" w:cs="Arial"/>
          <w:sz w:val="24"/>
          <w:szCs w:val="24"/>
        </w:rPr>
        <w:t>дня окончания проведения местного 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6.8. Обнародование результатов местного опроса, а также данных о количестве голосов участников местног</w:t>
      </w:r>
      <w:r>
        <w:rPr>
          <w:rFonts w:ascii="Arial" w:hAnsi="Arial" w:cs="Arial"/>
          <w:sz w:val="24"/>
          <w:szCs w:val="24"/>
        </w:rPr>
        <w:t xml:space="preserve">о опроса, поданных за различные </w:t>
      </w:r>
      <w:r w:rsidRPr="00BC395C">
        <w:rPr>
          <w:rFonts w:ascii="Arial" w:hAnsi="Arial" w:cs="Arial"/>
          <w:sz w:val="24"/>
          <w:szCs w:val="24"/>
        </w:rPr>
        <w:t>варианты ответа на вопрос (вопросы) местного опроса, а также опубликование данных, содержащихся в протоколах об итогах голосования на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участках местного опроса (в случае, если местный опрос проводился на участках местного опроса) осуществляется путем их размещения на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официальном сайте, а также путем официального опубликования в средстве массовой информации, в котором подлежат официальному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опубликованию правовые акты муниципального образования, в течение 14 календарных дней после дня окончания срока проведения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опроса.</w:t>
      </w:r>
    </w:p>
    <w:p w:rsidR="00BC395C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6.9. Вся документация комиссии, организующей местный опрос, и участковых комиссий местного опрос</w:t>
      </w:r>
      <w:r>
        <w:rPr>
          <w:rFonts w:ascii="Arial" w:hAnsi="Arial" w:cs="Arial"/>
          <w:sz w:val="24"/>
          <w:szCs w:val="24"/>
        </w:rPr>
        <w:t xml:space="preserve">а (в случае, если местный опрос </w:t>
      </w:r>
      <w:r w:rsidRPr="00BC395C">
        <w:rPr>
          <w:rFonts w:ascii="Arial" w:hAnsi="Arial" w:cs="Arial"/>
          <w:sz w:val="24"/>
          <w:szCs w:val="24"/>
        </w:rPr>
        <w:t>проводился на участках местного опроса), относящаяся к проведению местного опроса, передается по акту комиссией, организующей местный</w:t>
      </w:r>
      <w:r>
        <w:rPr>
          <w:rFonts w:ascii="Arial" w:hAnsi="Arial" w:cs="Arial"/>
          <w:sz w:val="24"/>
          <w:szCs w:val="24"/>
        </w:rPr>
        <w:t xml:space="preserve"> </w:t>
      </w:r>
      <w:r w:rsidRPr="00BC395C">
        <w:rPr>
          <w:rFonts w:ascii="Arial" w:hAnsi="Arial" w:cs="Arial"/>
          <w:sz w:val="24"/>
          <w:szCs w:val="24"/>
        </w:rPr>
        <w:t>опрос, в представительный орган не позднее 10 календарных дней со дня обнародования результатов местного опроса.</w:t>
      </w:r>
    </w:p>
    <w:p w:rsidR="00C54D61" w:rsidRPr="00BC395C" w:rsidRDefault="00BC395C" w:rsidP="00BC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95C">
        <w:rPr>
          <w:rFonts w:ascii="Arial" w:hAnsi="Arial" w:cs="Arial"/>
          <w:sz w:val="24"/>
          <w:szCs w:val="24"/>
        </w:rPr>
        <w:t>6.10. Результаты местного опроса подлежат рассмотрению представительным органом на его ближайшем засе</w:t>
      </w:r>
      <w:r>
        <w:rPr>
          <w:rFonts w:ascii="Arial" w:hAnsi="Arial" w:cs="Arial"/>
          <w:sz w:val="24"/>
          <w:szCs w:val="24"/>
        </w:rPr>
        <w:t xml:space="preserve">дании, но не позднее 30 дней со </w:t>
      </w:r>
      <w:r w:rsidRPr="00BC395C">
        <w:rPr>
          <w:rFonts w:ascii="Arial" w:hAnsi="Arial" w:cs="Arial"/>
          <w:sz w:val="24"/>
          <w:szCs w:val="24"/>
        </w:rPr>
        <w:t>дня обнародования результатов местного опроса.</w:t>
      </w:r>
    </w:p>
    <w:p w:rsidR="00BC395C" w:rsidRDefault="00BC395C" w:rsidP="00A542C5">
      <w:pPr>
        <w:spacing w:after="0"/>
        <w:jc w:val="both"/>
        <w:rPr>
          <w:rFonts w:ascii="Arial" w:hAnsi="Arial" w:cs="Arial"/>
          <w:sz w:val="24"/>
          <w:szCs w:val="24"/>
        </w:rPr>
        <w:sectPr w:rsidR="00BC395C" w:rsidSect="00A542C5">
          <w:pgSz w:w="11906" w:h="16838"/>
          <w:pgMar w:top="851" w:right="851" w:bottom="851" w:left="1588" w:header="709" w:footer="709" w:gutter="0"/>
          <w:cols w:space="708"/>
          <w:docGrid w:linePitch="360"/>
        </w:sectPr>
      </w:pPr>
    </w:p>
    <w:p w:rsidR="00BC395C" w:rsidRDefault="00BC395C" w:rsidP="00A542C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Приложение к Порядку назначения и</w:t>
      </w:r>
    </w:p>
    <w:p w:rsidR="00BC395C" w:rsidRDefault="00BC395C" w:rsidP="00BC3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проведения опроса граждан в Солонецком</w:t>
      </w:r>
    </w:p>
    <w:p w:rsidR="00BC395C" w:rsidRDefault="00BC395C" w:rsidP="00BC3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муниципальном образовании</w:t>
      </w:r>
    </w:p>
    <w:p w:rsidR="00A542C5" w:rsidRDefault="00A542C5" w:rsidP="00BC3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BC395C" w:rsidRDefault="00BC395C" w:rsidP="00EB7A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МЕСТНЫЙ ОПРОС ГРАЖДАН В СОЛОНЕЦКОМ МУНИЦИПАЛЬНОМ ОБРАЗОВАНИИ</w:t>
      </w:r>
    </w:p>
    <w:p w:rsidR="00BC395C" w:rsidRDefault="00BC395C" w:rsidP="00EB7A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 вопросу ____________________________________________</w:t>
      </w:r>
    </w:p>
    <w:p w:rsidR="00EB7AA1" w:rsidRDefault="00EB7AA1" w:rsidP="00BC395C">
      <w:pPr>
        <w:spacing w:after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C54D61" w:rsidRPr="00BC395C" w:rsidRDefault="00BC395C" w:rsidP="00EB7AA1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СПИСОК УЧАСТНИКОВ МЕСТНОГО ОПРОСА В СОЛОНЕЦКОМ МУНИЦИПАЛЬНОМ ОБРАЗОВАНИИ</w:t>
      </w:r>
    </w:p>
    <w:p w:rsidR="00671FF3" w:rsidRPr="00BC395C" w:rsidRDefault="00671FF3" w:rsidP="00BC395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71FF3" w:rsidRPr="00BC395C" w:rsidRDefault="00EB7AA1" w:rsidP="00EB7AA1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 участку местного опроса № ____</w:t>
      </w:r>
      <w:r w:rsidRPr="00EB7AA1">
        <w:rPr>
          <w:rFonts w:ascii="TimesNewRomanPSMT" w:hAnsi="TimesNewRomanPSMT" w:cs="TimesNewRomanPSMT"/>
          <w:sz w:val="24"/>
          <w:szCs w:val="24"/>
          <w:vertAlign w:val="superscript"/>
        </w:rPr>
        <w:t>5</w:t>
      </w:r>
    </w:p>
    <w:p w:rsidR="00671FF3" w:rsidRPr="00BC395C" w:rsidRDefault="00671FF3" w:rsidP="00BC395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535" w:type="dxa"/>
        <w:tblLook w:val="04A0" w:firstRow="1" w:lastRow="0" w:firstColumn="1" w:lastColumn="0" w:noHBand="0" w:noVBand="1"/>
      </w:tblPr>
      <w:tblGrid>
        <w:gridCol w:w="540"/>
        <w:gridCol w:w="2285"/>
        <w:gridCol w:w="1680"/>
        <w:gridCol w:w="1615"/>
        <w:gridCol w:w="1747"/>
        <w:gridCol w:w="1681"/>
        <w:gridCol w:w="1681"/>
        <w:gridCol w:w="1681"/>
        <w:gridCol w:w="1681"/>
      </w:tblGrid>
      <w:tr w:rsidR="00EB7AA1" w:rsidTr="00EB7AA1">
        <w:tc>
          <w:tcPr>
            <w:tcW w:w="540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№ п/п</w:t>
            </w:r>
          </w:p>
        </w:tc>
        <w:tc>
          <w:tcPr>
            <w:tcW w:w="2285" w:type="dxa"/>
          </w:tcPr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Фамилия, имя,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отчество (при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наличии)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участника</w:t>
            </w:r>
          </w:p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местного опроса</w:t>
            </w:r>
          </w:p>
        </w:tc>
        <w:tc>
          <w:tcPr>
            <w:tcW w:w="1680" w:type="dxa"/>
          </w:tcPr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Год рождения</w:t>
            </w:r>
          </w:p>
        </w:tc>
        <w:tc>
          <w:tcPr>
            <w:tcW w:w="1615" w:type="dxa"/>
          </w:tcPr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Адрес места</w:t>
            </w:r>
          </w:p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жительства</w:t>
            </w:r>
          </w:p>
        </w:tc>
        <w:tc>
          <w:tcPr>
            <w:tcW w:w="1747" w:type="dxa"/>
          </w:tcPr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Серия и номер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документа,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удостоверяющего личность</w:t>
            </w:r>
          </w:p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гражданина</w:t>
            </w:r>
          </w:p>
        </w:tc>
        <w:tc>
          <w:tcPr>
            <w:tcW w:w="1681" w:type="dxa"/>
          </w:tcPr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Подпись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участника</w:t>
            </w:r>
          </w:p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опроса</w:t>
            </w:r>
          </w:p>
        </w:tc>
        <w:tc>
          <w:tcPr>
            <w:tcW w:w="1681" w:type="dxa"/>
          </w:tcPr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Подпись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участника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опроса о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согласии на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обработку его</w:t>
            </w:r>
          </w:p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персональных</w:t>
            </w:r>
          </w:p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данных</w:t>
            </w:r>
          </w:p>
        </w:tc>
        <w:tc>
          <w:tcPr>
            <w:tcW w:w="1681" w:type="dxa"/>
          </w:tcPr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Дата</w:t>
            </w:r>
          </w:p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голосования</w:t>
            </w:r>
          </w:p>
        </w:tc>
        <w:tc>
          <w:tcPr>
            <w:tcW w:w="1681" w:type="dxa"/>
          </w:tcPr>
          <w:p w:rsidR="00EB7AA1" w:rsidRDefault="00EB7AA1" w:rsidP="00EB7A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Особые</w:t>
            </w:r>
          </w:p>
          <w:p w:rsidR="00EB7AA1" w:rsidRDefault="00EB7AA1" w:rsidP="00EB7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отметки</w:t>
            </w:r>
          </w:p>
        </w:tc>
      </w:tr>
      <w:tr w:rsidR="00EB7AA1" w:rsidTr="00EB7AA1">
        <w:tc>
          <w:tcPr>
            <w:tcW w:w="540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AA1" w:rsidTr="00EB7AA1">
        <w:tc>
          <w:tcPr>
            <w:tcW w:w="540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AA1" w:rsidTr="00EB7AA1">
        <w:tc>
          <w:tcPr>
            <w:tcW w:w="540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5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</w:tcPr>
          <w:p w:rsidR="00EB7AA1" w:rsidRDefault="00EB7AA1" w:rsidP="00671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Подписи членов комиссии, организующей местный опрос, и (или) участковой комиссии местного опроса, осуществлявших заполнение списка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участников местного опроса: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___________________________________________________________________________________________________________________________</w:t>
      </w:r>
    </w:p>
    <w:p w:rsidR="00671FF3" w:rsidRPr="00671FF3" w:rsidRDefault="00EB7AA1" w:rsidP="00EB7AA1">
      <w:pPr>
        <w:rPr>
          <w:rFonts w:ascii="Arial" w:hAnsi="Arial" w:cs="Arial"/>
          <w:sz w:val="24"/>
          <w:szCs w:val="24"/>
        </w:rPr>
      </w:pPr>
      <w:r w:rsidRPr="00EB7AA1">
        <w:rPr>
          <w:rFonts w:ascii="TimesNewRomanPSMT" w:hAnsi="TimesNewRomanPSMT" w:cs="TimesNewRomanPSMT"/>
          <w:sz w:val="24"/>
          <w:szCs w:val="24"/>
          <w:vertAlign w:val="superscript"/>
        </w:rPr>
        <w:t xml:space="preserve">5 </w:t>
      </w:r>
      <w:r>
        <w:rPr>
          <w:rFonts w:ascii="TimesNewRomanPSMT" w:hAnsi="TimesNewRomanPSMT" w:cs="TimesNewRomanPSMT"/>
        </w:rPr>
        <w:t>Указывается при наличии участков местного опроса, в ином случае не заполняется.</w:t>
      </w: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                          ______________________________                                      _____________________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(</w:t>
      </w:r>
      <w:r>
        <w:rPr>
          <w:rFonts w:ascii="TimesNewRomanPSMT" w:hAnsi="TimesNewRomanPSMT" w:cs="TimesNewRomanPSMT"/>
          <w:sz w:val="20"/>
          <w:szCs w:val="20"/>
        </w:rPr>
        <w:t>ФИО)                                                                                               (подпись)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______________________________                                        _____________________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(</w:t>
      </w:r>
      <w:r>
        <w:rPr>
          <w:rFonts w:ascii="TimesNewRomanPSMT" w:hAnsi="TimesNewRomanPSMT" w:cs="TimesNewRomanPSMT"/>
          <w:sz w:val="20"/>
          <w:szCs w:val="20"/>
        </w:rPr>
        <w:t>ФИО)                                                                                                  (подпись)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______________________________                                        _____________________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(</w:t>
      </w:r>
      <w:r>
        <w:rPr>
          <w:rFonts w:ascii="TimesNewRomanPSMT" w:hAnsi="TimesNewRomanPSMT" w:cs="TimesNewRomanPSMT"/>
          <w:sz w:val="20"/>
          <w:szCs w:val="20"/>
        </w:rPr>
        <w:t>ФИО)                                                                                                  (подпись)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______________________________                                          _____________________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(</w:t>
      </w:r>
      <w:r>
        <w:rPr>
          <w:rFonts w:ascii="TimesNewRomanPSMT" w:hAnsi="TimesNewRomanPSMT" w:cs="TimesNewRomanPSMT"/>
          <w:sz w:val="20"/>
          <w:szCs w:val="20"/>
        </w:rPr>
        <w:t>ФИО)                                                                                                  (подпись)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Число участников местного опроса, внесенных в список участников местного опроса _______.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Число опросных листов, выданных участникам местного опроса, проголосовавшим в помещении для голосования, ________.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Число опросных листов, выданных участникам местного опроса, проголосовавшим вне помещения для голосования, ____________.</w:t>
      </w:r>
    </w:p>
    <w:p w:rsidR="00EB7AA1" w:rsidRDefault="00EB7AA1" w:rsidP="00EB7A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члена комиссии местного опроса (участковой комиссии местного опроса), проставившего суммарные данные по этому списку</w:t>
      </w:r>
    </w:p>
    <w:p w:rsidR="00671FF3" w:rsidRPr="00671FF3" w:rsidRDefault="00EB7AA1" w:rsidP="00EB7AA1">
      <w:pPr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участников местного опроса _________.</w:t>
      </w: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P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Default="00671FF3" w:rsidP="00671FF3">
      <w:pPr>
        <w:rPr>
          <w:rFonts w:ascii="Arial" w:hAnsi="Arial" w:cs="Arial"/>
          <w:sz w:val="24"/>
          <w:szCs w:val="24"/>
        </w:rPr>
      </w:pPr>
    </w:p>
    <w:p w:rsidR="00671FF3" w:rsidRDefault="00671FF3" w:rsidP="00671FF3">
      <w:pPr>
        <w:rPr>
          <w:rFonts w:ascii="Arial" w:hAnsi="Arial" w:cs="Arial"/>
          <w:sz w:val="24"/>
          <w:szCs w:val="24"/>
        </w:rPr>
      </w:pPr>
    </w:p>
    <w:sectPr w:rsidR="00671FF3" w:rsidSect="00BC395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89" w:rsidRDefault="00BC2489" w:rsidP="00C54D61">
      <w:pPr>
        <w:spacing w:after="0" w:line="240" w:lineRule="auto"/>
      </w:pPr>
      <w:r>
        <w:separator/>
      </w:r>
    </w:p>
  </w:endnote>
  <w:endnote w:type="continuationSeparator" w:id="0">
    <w:p w:rsidR="00BC2489" w:rsidRDefault="00BC2489" w:rsidP="00C5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89" w:rsidRDefault="00BC2489" w:rsidP="00C54D61">
      <w:pPr>
        <w:spacing w:after="0" w:line="240" w:lineRule="auto"/>
      </w:pPr>
      <w:r>
        <w:separator/>
      </w:r>
    </w:p>
  </w:footnote>
  <w:footnote w:type="continuationSeparator" w:id="0">
    <w:p w:rsidR="00BC2489" w:rsidRDefault="00BC2489" w:rsidP="00C54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B7"/>
    <w:rsid w:val="00126D60"/>
    <w:rsid w:val="00381BD4"/>
    <w:rsid w:val="00671FF3"/>
    <w:rsid w:val="0074692B"/>
    <w:rsid w:val="009A03B7"/>
    <w:rsid w:val="00A542C5"/>
    <w:rsid w:val="00BC2489"/>
    <w:rsid w:val="00BC395C"/>
    <w:rsid w:val="00C54D61"/>
    <w:rsid w:val="00D25598"/>
    <w:rsid w:val="00EB7AA1"/>
    <w:rsid w:val="00F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0028"/>
  <w15:chartTrackingRefBased/>
  <w15:docId w15:val="{DF917139-3AE7-40ED-AF9E-18550437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D61"/>
  </w:style>
  <w:style w:type="paragraph" w:styleId="a5">
    <w:name w:val="footer"/>
    <w:basedOn w:val="a"/>
    <w:link w:val="a6"/>
    <w:uiPriority w:val="99"/>
    <w:unhideWhenUsed/>
    <w:rsid w:val="00C54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D61"/>
  </w:style>
  <w:style w:type="table" w:styleId="a7">
    <w:name w:val="Table Grid"/>
    <w:basedOn w:val="a1"/>
    <w:uiPriority w:val="39"/>
    <w:rsid w:val="00EB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</cp:revision>
  <cp:lastPrinted>2026-03-26T06:50:00Z</cp:lastPrinted>
  <dcterms:created xsi:type="dcterms:W3CDTF">2026-02-19T06:10:00Z</dcterms:created>
  <dcterms:modified xsi:type="dcterms:W3CDTF">2026-03-26T06:51:00Z</dcterms:modified>
</cp:coreProperties>
</file>