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329" w:rsidRDefault="00CB6329" w:rsidP="00CB6329">
      <w:pPr>
        <w:shd w:val="clear" w:color="auto" w:fill="FFFFFF"/>
        <w:spacing w:after="0" w:line="240" w:lineRule="auto"/>
        <w:jc w:val="center"/>
        <w:outlineLvl w:val="0"/>
        <w:rPr>
          <w:rFonts w:ascii="Arial" w:eastAsia="Times New Roman" w:hAnsi="Arial" w:cs="Arial"/>
          <w:b/>
          <w:bCs/>
          <w:kern w:val="36"/>
          <w:sz w:val="36"/>
          <w:szCs w:val="36"/>
          <w:lang w:eastAsia="ru-RU"/>
        </w:rPr>
      </w:pPr>
      <w:bookmarkStart w:id="0" w:name="_GoBack"/>
      <w:r w:rsidRPr="00CB6329">
        <w:rPr>
          <w:rFonts w:ascii="Arial" w:eastAsia="Times New Roman" w:hAnsi="Arial" w:cs="Arial"/>
          <w:b/>
          <w:bCs/>
          <w:kern w:val="36"/>
          <w:sz w:val="36"/>
          <w:szCs w:val="36"/>
          <w:lang w:eastAsia="ru-RU"/>
        </w:rPr>
        <w:t>Профилактика терроризма и экстремизма в молодежной среде</w:t>
      </w:r>
    </w:p>
    <w:bookmarkEnd w:id="0"/>
    <w:p w:rsidR="00CB6329" w:rsidRPr="00CB6329" w:rsidRDefault="00CB6329" w:rsidP="00CB6329">
      <w:pPr>
        <w:shd w:val="clear" w:color="auto" w:fill="FFFFFF"/>
        <w:spacing w:after="0" w:line="240" w:lineRule="auto"/>
        <w:jc w:val="center"/>
        <w:outlineLvl w:val="0"/>
        <w:rPr>
          <w:rFonts w:ascii="Arial" w:eastAsia="Times New Roman" w:hAnsi="Arial" w:cs="Arial"/>
          <w:b/>
          <w:bCs/>
          <w:kern w:val="36"/>
          <w:sz w:val="24"/>
          <w:szCs w:val="24"/>
          <w:lang w:eastAsia="ru-RU"/>
        </w:rPr>
      </w:pPr>
    </w:p>
    <w:p w:rsidR="00CB6329" w:rsidRDefault="00CB6329" w:rsidP="00CB6329">
      <w:pPr>
        <w:spacing w:before="30" w:after="30" w:line="240" w:lineRule="auto"/>
        <w:ind w:firstLine="567"/>
        <w:jc w:val="center"/>
        <w:rPr>
          <w:rFonts w:ascii="Arial" w:eastAsia="Times New Roman" w:hAnsi="Arial" w:cs="Arial"/>
          <w:b/>
          <w:bCs/>
          <w:sz w:val="28"/>
          <w:szCs w:val="28"/>
          <w:lang w:eastAsia="ru-RU"/>
        </w:rPr>
      </w:pPr>
      <w:r w:rsidRPr="00CB6329">
        <w:rPr>
          <w:rFonts w:ascii="Arial" w:eastAsia="Times New Roman" w:hAnsi="Arial" w:cs="Arial"/>
          <w:b/>
          <w:bCs/>
          <w:sz w:val="28"/>
          <w:szCs w:val="28"/>
          <w:lang w:eastAsia="ru-RU"/>
        </w:rPr>
        <w:t>Понятие «экстремизм»</w:t>
      </w:r>
    </w:p>
    <w:p w:rsidR="00CB6329" w:rsidRPr="00CB6329" w:rsidRDefault="00CB6329" w:rsidP="00CB6329">
      <w:pPr>
        <w:spacing w:before="30" w:after="30" w:line="240" w:lineRule="auto"/>
        <w:ind w:firstLine="567"/>
        <w:jc w:val="center"/>
        <w:rPr>
          <w:rFonts w:ascii="Arial" w:eastAsia="Times New Roman" w:hAnsi="Arial" w:cs="Arial"/>
          <w:sz w:val="24"/>
          <w:szCs w:val="24"/>
          <w:lang w:eastAsia="ru-RU"/>
        </w:rPr>
      </w:pP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i/>
          <w:iCs/>
          <w:sz w:val="24"/>
          <w:szCs w:val="24"/>
          <w:lang w:eastAsia="ru-RU"/>
        </w:rPr>
        <w:t>Экстремизм </w:t>
      </w:r>
      <w:r w:rsidRPr="00CB6329">
        <w:rPr>
          <w:rFonts w:ascii="Arial" w:eastAsia="Times New Roman" w:hAnsi="Arial" w:cs="Arial"/>
          <w:sz w:val="24"/>
          <w:szCs w:val="24"/>
          <w:lang w:eastAsia="ru-RU"/>
        </w:rPr>
        <w:t xml:space="preserve">(от фр. </w:t>
      </w:r>
      <w:proofErr w:type="spellStart"/>
      <w:r w:rsidRPr="00CB6329">
        <w:rPr>
          <w:rFonts w:ascii="Arial" w:eastAsia="Times New Roman" w:hAnsi="Arial" w:cs="Arial"/>
          <w:sz w:val="24"/>
          <w:szCs w:val="24"/>
          <w:lang w:eastAsia="ru-RU"/>
        </w:rPr>
        <w:t>exremisme</w:t>
      </w:r>
      <w:proofErr w:type="spellEnd"/>
      <w:r w:rsidRPr="00CB6329">
        <w:rPr>
          <w:rFonts w:ascii="Arial" w:eastAsia="Times New Roman" w:hAnsi="Arial" w:cs="Arial"/>
          <w:sz w:val="24"/>
          <w:szCs w:val="24"/>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 Одной из форм проявления экстремизма является распространение фашистской и неонацистской символики.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насильственное изменение основ конституционного строя и нарушение целостности Российской Федерации;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публичное оправдание терроризма и иная террористическая деятельность;</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возбуждение социальной, расовой, национальной или религиозной розни;</w:t>
      </w:r>
      <w:bookmarkStart w:id="1" w:name="1014"/>
      <w:bookmarkEnd w:id="1"/>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lastRenderedPageBreak/>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CB6329">
        <w:rPr>
          <w:rFonts w:ascii="Arial" w:eastAsia="Times New Roman" w:hAnsi="Arial" w:cs="Arial"/>
          <w:sz w:val="24"/>
          <w:szCs w:val="24"/>
          <w:lang w:eastAsia="ru-RU"/>
        </w:rPr>
        <w:t>принадлежности</w:t>
      </w:r>
      <w:proofErr w:type="gramEnd"/>
      <w:r w:rsidRPr="00CB6329">
        <w:rPr>
          <w:rFonts w:ascii="Arial" w:eastAsia="Times New Roman" w:hAnsi="Arial" w:cs="Arial"/>
          <w:sz w:val="24"/>
          <w:szCs w:val="24"/>
          <w:lang w:eastAsia="ru-RU"/>
        </w:rPr>
        <w:t xml:space="preserve"> или отношения к религии;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CB6329">
        <w:rPr>
          <w:rFonts w:ascii="Arial" w:eastAsia="Times New Roman" w:hAnsi="Arial" w:cs="Arial"/>
          <w:sz w:val="24"/>
          <w:szCs w:val="24"/>
          <w:lang w:eastAsia="ru-RU"/>
        </w:rPr>
        <w:t>принадлежности</w:t>
      </w:r>
      <w:proofErr w:type="gramEnd"/>
      <w:r w:rsidRPr="00CB6329">
        <w:rPr>
          <w:rFonts w:ascii="Arial" w:eastAsia="Times New Roman" w:hAnsi="Arial" w:cs="Arial"/>
          <w:sz w:val="24"/>
          <w:szCs w:val="24"/>
          <w:lang w:eastAsia="ru-RU"/>
        </w:rPr>
        <w:t xml:space="preserve"> или отношения к религии;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2" w:name="10111"/>
      <w:bookmarkEnd w:id="2"/>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организация и подготовка указанных деяний, а также подстрекательство к их осуществлению;</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bookmarkStart w:id="3" w:name="103"/>
      <w:bookmarkStart w:id="4" w:name="102"/>
      <w:bookmarkEnd w:id="3"/>
      <w:bookmarkEnd w:id="4"/>
      <w:r w:rsidRPr="00CB6329">
        <w:rPr>
          <w:rFonts w:ascii="Arial" w:eastAsia="Times New Roman" w:hAnsi="Arial" w:cs="Arial"/>
          <w:sz w:val="24"/>
          <w:szCs w:val="24"/>
          <w:lang w:eastAsia="ru-RU"/>
        </w:rPr>
        <w:t xml:space="preserve">Интересно </w:t>
      </w:r>
      <w:proofErr w:type="gramStart"/>
      <w:r w:rsidRPr="00CB6329">
        <w:rPr>
          <w:rFonts w:ascii="Arial" w:eastAsia="Times New Roman" w:hAnsi="Arial" w:cs="Arial"/>
          <w:sz w:val="24"/>
          <w:szCs w:val="24"/>
          <w:lang w:eastAsia="ru-RU"/>
        </w:rPr>
        <w:t>заметить</w:t>
      </w:r>
      <w:proofErr w:type="gramEnd"/>
      <w:r w:rsidRPr="00CB6329">
        <w:rPr>
          <w:rFonts w:ascii="Arial" w:eastAsia="Times New Roman" w:hAnsi="Arial" w:cs="Arial"/>
          <w:sz w:val="24"/>
          <w:szCs w:val="24"/>
          <w:lang w:eastAsia="ru-RU"/>
        </w:rPr>
        <w:t xml:space="preserve">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CB6329">
        <w:rPr>
          <w:rFonts w:ascii="Arial" w:eastAsia="Times New Roman" w:hAnsi="Arial" w:cs="Arial"/>
          <w:sz w:val="24"/>
          <w:szCs w:val="24"/>
          <w:lang w:eastAsia="ru-RU"/>
        </w:rPr>
        <w:t>свастическим</w:t>
      </w:r>
      <w:proofErr w:type="spellEnd"/>
      <w:r w:rsidRPr="00CB6329">
        <w:rPr>
          <w:rFonts w:ascii="Arial" w:eastAsia="Times New Roman" w:hAnsi="Arial" w:cs="Arial"/>
          <w:sz w:val="24"/>
          <w:szCs w:val="24"/>
          <w:lang w:eastAsia="ru-RU"/>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w:t>
      </w:r>
      <w:proofErr w:type="gramStart"/>
      <w:r w:rsidRPr="00CB6329">
        <w:rPr>
          <w:rFonts w:ascii="Arial" w:eastAsia="Times New Roman" w:hAnsi="Arial" w:cs="Arial"/>
          <w:sz w:val="24"/>
          <w:szCs w:val="24"/>
          <w:lang w:eastAsia="ru-RU"/>
        </w:rPr>
        <w:t>например</w:t>
      </w:r>
      <w:proofErr w:type="gramEnd"/>
      <w:r w:rsidRPr="00CB6329">
        <w:rPr>
          <w:rFonts w:ascii="Arial" w:eastAsia="Times New Roman" w:hAnsi="Arial" w:cs="Arial"/>
          <w:sz w:val="24"/>
          <w:szCs w:val="24"/>
          <w:lang w:eastAsia="ru-RU"/>
        </w:rPr>
        <w:t xml:space="preserve">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CB6329">
        <w:rPr>
          <w:rFonts w:ascii="Arial" w:eastAsia="Times New Roman" w:hAnsi="Arial" w:cs="Arial"/>
          <w:sz w:val="24"/>
          <w:szCs w:val="24"/>
          <w:lang w:eastAsia="ru-RU"/>
        </w:rPr>
        <w:t>неоязыческим</w:t>
      </w:r>
      <w:proofErr w:type="spellEnd"/>
      <w:r w:rsidRPr="00CB6329">
        <w:rPr>
          <w:rFonts w:ascii="Arial" w:eastAsia="Times New Roman" w:hAnsi="Arial" w:cs="Arial"/>
          <w:sz w:val="24"/>
          <w:szCs w:val="24"/>
          <w:lang w:eastAsia="ru-RU"/>
        </w:rPr>
        <w:t xml:space="preserve"> символом на данный момент, это не совсем верно, так как этот знак скорее являл собой не </w:t>
      </w:r>
      <w:proofErr w:type="spellStart"/>
      <w:r w:rsidRPr="00CB6329">
        <w:rPr>
          <w:rFonts w:ascii="Arial" w:eastAsia="Times New Roman" w:hAnsi="Arial" w:cs="Arial"/>
          <w:sz w:val="24"/>
          <w:szCs w:val="24"/>
          <w:lang w:eastAsia="ru-RU"/>
        </w:rPr>
        <w:t>идольное</w:t>
      </w:r>
      <w:proofErr w:type="spellEnd"/>
      <w:r w:rsidRPr="00CB6329">
        <w:rPr>
          <w:rFonts w:ascii="Arial" w:eastAsia="Times New Roman" w:hAnsi="Arial" w:cs="Arial"/>
          <w:sz w:val="24"/>
          <w:szCs w:val="24"/>
          <w:lang w:eastAsia="ru-RU"/>
        </w:rPr>
        <w:t xml:space="preserve"> значение, а очевидно был знаменем доброты и добра.</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Задача социальной работы состоит в предотвращении распространения экстремистских настроений среди подростков и молодежи, а также в направлении </w:t>
      </w:r>
      <w:r w:rsidRPr="00CB6329">
        <w:rPr>
          <w:rFonts w:ascii="Arial" w:eastAsia="Times New Roman" w:hAnsi="Arial" w:cs="Arial"/>
          <w:sz w:val="24"/>
          <w:szCs w:val="24"/>
          <w:lang w:eastAsia="ru-RU"/>
        </w:rPr>
        <w:lastRenderedPageBreak/>
        <w:t>силы и энергии молодых лиц, придерживающихся экстремистских взглядов в мирное русло, законное и не противоречащее нормам общества.</w:t>
      </w:r>
    </w:p>
    <w:p w:rsidR="00CB6329" w:rsidRPr="00CB6329" w:rsidRDefault="00CB6329" w:rsidP="00CB6329">
      <w:pPr>
        <w:spacing w:after="240" w:line="240" w:lineRule="auto"/>
        <w:ind w:firstLine="567"/>
        <w:jc w:val="center"/>
        <w:rPr>
          <w:rFonts w:ascii="Arial" w:eastAsia="Times New Roman" w:hAnsi="Arial" w:cs="Arial"/>
          <w:sz w:val="24"/>
          <w:szCs w:val="24"/>
          <w:lang w:eastAsia="ru-RU"/>
        </w:rPr>
      </w:pPr>
      <w:bookmarkStart w:id="5" w:name="_Toc293687639"/>
      <w:r w:rsidRPr="00CB6329">
        <w:rPr>
          <w:rFonts w:ascii="Arial" w:eastAsia="Times New Roman" w:hAnsi="Arial" w:cs="Arial"/>
          <w:b/>
          <w:bCs/>
          <w:sz w:val="28"/>
          <w:szCs w:val="28"/>
          <w:u w:val="single"/>
          <w:lang w:eastAsia="ru-RU"/>
        </w:rPr>
        <w:t>Социальный портрет экстремистов как социальной группы</w:t>
      </w:r>
      <w:bookmarkEnd w:id="5"/>
      <w:r w:rsidRPr="00CB6329">
        <w:rPr>
          <w:rFonts w:ascii="Arial" w:eastAsia="Times New Roman" w:hAnsi="Arial" w:cs="Arial"/>
          <w:sz w:val="24"/>
          <w:szCs w:val="24"/>
          <w:lang w:eastAsia="ru-RU"/>
        </w:rPr>
        <w:t> </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Профилактическую деятельность по предотвращению появления экстремистских настроений можно классифицировать на два типа:</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работа с подростками и молодежью, у которых еще не появились экстремистские наклонности;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Wingdings" w:eastAsia="Times New Roman" w:hAnsi="Wingdings" w:cs="Arial"/>
          <w:sz w:val="24"/>
          <w:szCs w:val="24"/>
          <w:lang w:eastAsia="ru-RU"/>
        </w:rPr>
        <w:t></w:t>
      </w:r>
      <w:r w:rsidRPr="00CB6329">
        <w:rPr>
          <w:rFonts w:ascii="Arial" w:eastAsia="Times New Roman" w:hAnsi="Arial" w:cs="Arial"/>
          <w:sz w:val="24"/>
          <w:szCs w:val="24"/>
          <w:lang w:eastAsia="ru-RU"/>
        </w:rPr>
        <w:t>работа с подростками и молодежью, у которых уже сформировалось экстремистское мировоззрение.</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Рассмотрим подростков, у которых уже сформировалось экстремистские взгляды, как клиентов социальной работы.</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CB6329" w:rsidRPr="00CB6329" w:rsidRDefault="00CB6329" w:rsidP="00CB6329">
      <w:pPr>
        <w:spacing w:before="30" w:after="30" w:line="240" w:lineRule="auto"/>
        <w:ind w:firstLine="567"/>
        <w:jc w:val="center"/>
        <w:rPr>
          <w:rFonts w:ascii="Arial" w:eastAsia="Times New Roman" w:hAnsi="Arial" w:cs="Arial"/>
          <w:sz w:val="24"/>
          <w:szCs w:val="24"/>
          <w:lang w:eastAsia="ru-RU"/>
        </w:rPr>
      </w:pPr>
      <w:bookmarkStart w:id="6" w:name="_Toc293687640"/>
      <w:r w:rsidRPr="00CB6329">
        <w:rPr>
          <w:rFonts w:ascii="Arial" w:eastAsia="Times New Roman" w:hAnsi="Arial" w:cs="Arial"/>
          <w:b/>
          <w:bCs/>
          <w:sz w:val="28"/>
          <w:szCs w:val="28"/>
          <w:u w:val="single"/>
          <w:lang w:eastAsia="ru-RU"/>
        </w:rPr>
        <w:t>Основные подходы к профилактике</w:t>
      </w:r>
      <w:bookmarkEnd w:id="6"/>
    </w:p>
    <w:p w:rsidR="00CB6329" w:rsidRPr="00CB6329" w:rsidRDefault="00CB6329" w:rsidP="00CB6329">
      <w:pPr>
        <w:spacing w:before="30" w:after="30" w:line="240" w:lineRule="auto"/>
        <w:ind w:firstLine="567"/>
        <w:jc w:val="center"/>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Органы государственной власти и местного самоуправления, противодействующие экстремистской деятельности, выступают в роли </w:t>
      </w:r>
      <w:proofErr w:type="spellStart"/>
      <w:r w:rsidRPr="00CB6329">
        <w:rPr>
          <w:rFonts w:ascii="Arial" w:eastAsia="Times New Roman" w:hAnsi="Arial" w:cs="Arial"/>
          <w:sz w:val="24"/>
          <w:szCs w:val="24"/>
          <w:lang w:eastAsia="ru-RU"/>
        </w:rPr>
        <w:t>контрсубъекта</w:t>
      </w:r>
      <w:proofErr w:type="spellEnd"/>
      <w:r w:rsidRPr="00CB6329">
        <w:rPr>
          <w:rFonts w:ascii="Arial" w:eastAsia="Times New Roman" w:hAnsi="Arial" w:cs="Arial"/>
          <w:sz w:val="24"/>
          <w:szCs w:val="24"/>
          <w:lang w:eastAsia="ru-RU"/>
        </w:rPr>
        <w:t>, реагирующего на экстремистские действия.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Объективная логика становления </w:t>
      </w:r>
      <w:proofErr w:type="spellStart"/>
      <w:r w:rsidRPr="00CB6329">
        <w:rPr>
          <w:rFonts w:ascii="Arial" w:eastAsia="Times New Roman" w:hAnsi="Arial" w:cs="Arial"/>
          <w:sz w:val="24"/>
          <w:szCs w:val="24"/>
          <w:lang w:eastAsia="ru-RU"/>
        </w:rPr>
        <w:t>контрсубъекта</w:t>
      </w:r>
      <w:proofErr w:type="spellEnd"/>
      <w:r w:rsidRPr="00CB6329">
        <w:rPr>
          <w:rFonts w:ascii="Arial" w:eastAsia="Times New Roman" w:hAnsi="Arial" w:cs="Arial"/>
          <w:sz w:val="24"/>
          <w:szCs w:val="24"/>
          <w:lang w:eastAsia="ru-RU"/>
        </w:rPr>
        <w:t xml:space="preserve"> такова, что в первичной своей форме в силу </w:t>
      </w:r>
      <w:proofErr w:type="spellStart"/>
      <w:r w:rsidRPr="00CB6329">
        <w:rPr>
          <w:rFonts w:ascii="Arial" w:eastAsia="Times New Roman" w:hAnsi="Arial" w:cs="Arial"/>
          <w:sz w:val="24"/>
          <w:szCs w:val="24"/>
          <w:lang w:eastAsia="ru-RU"/>
        </w:rPr>
        <w:t>неспециализированности</w:t>
      </w:r>
      <w:proofErr w:type="spellEnd"/>
      <w:r w:rsidRPr="00CB6329">
        <w:rPr>
          <w:rFonts w:ascii="Arial" w:eastAsia="Times New Roman" w:hAnsi="Arial" w:cs="Arial"/>
          <w:sz w:val="24"/>
          <w:szCs w:val="24"/>
          <w:lang w:eastAsia="ru-RU"/>
        </w:rPr>
        <w:t xml:space="preserve"> он по уровню развития отстает от ведущего субъекта (в данном случае - субъекта экстремизма).</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В федеральном законе представлен образ субъекта экстремистской деятельности. В ст. 1 говорится об общественных и религиозных объединениях, </w:t>
      </w:r>
      <w:r w:rsidRPr="00CB6329">
        <w:rPr>
          <w:rFonts w:ascii="Arial" w:eastAsia="Times New Roman" w:hAnsi="Arial" w:cs="Arial"/>
          <w:sz w:val="24"/>
          <w:szCs w:val="24"/>
          <w:lang w:eastAsia="ru-RU"/>
        </w:rPr>
        <w:lastRenderedPageBreak/>
        <w:t>либо иных организациях, либо средствах массовой информации, либо физических лицах, осуществляющих экстремистскую деятельность.</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CB6329" w:rsidRPr="00CB6329" w:rsidRDefault="00CB6329" w:rsidP="00CB6329">
      <w:pPr>
        <w:spacing w:after="240" w:line="240" w:lineRule="auto"/>
        <w:ind w:firstLine="567"/>
        <w:jc w:val="center"/>
        <w:rPr>
          <w:rFonts w:ascii="Arial" w:eastAsia="Times New Roman" w:hAnsi="Arial" w:cs="Arial"/>
          <w:sz w:val="24"/>
          <w:szCs w:val="24"/>
          <w:lang w:eastAsia="ru-RU"/>
        </w:rPr>
      </w:pPr>
      <w:r w:rsidRPr="00CB6329">
        <w:rPr>
          <w:rFonts w:ascii="Arial" w:eastAsia="Times New Roman" w:hAnsi="Arial" w:cs="Arial"/>
          <w:b/>
          <w:bCs/>
          <w:i/>
          <w:iCs/>
          <w:sz w:val="24"/>
          <w:szCs w:val="24"/>
          <w:lang w:eastAsia="ru-RU"/>
        </w:rPr>
        <w:t>В настоящее время существует пять основных психопрофилактических подходов к предупреждению проявлений экстремизма:</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u w:val="single"/>
          <w:lang w:eastAsia="ru-RU"/>
        </w:rPr>
        <w:t>1.Подход, основанный на распространении информации об экстремизме и организациях экстремистского толка.</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фактов о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национал- и веротерпимости, и не отвечают на вопрос, как может </w:t>
      </w:r>
      <w:proofErr w:type="spellStart"/>
      <w:r w:rsidRPr="00CB6329">
        <w:rPr>
          <w:rFonts w:ascii="Arial" w:eastAsia="Times New Roman" w:hAnsi="Arial" w:cs="Arial"/>
          <w:sz w:val="24"/>
          <w:szCs w:val="24"/>
          <w:lang w:eastAsia="ru-RU"/>
        </w:rPr>
        <w:t>самореализоваться</w:t>
      </w:r>
      <w:proofErr w:type="spellEnd"/>
      <w:r w:rsidRPr="00CB6329">
        <w:rPr>
          <w:rFonts w:ascii="Arial" w:eastAsia="Times New Roman" w:hAnsi="Arial" w:cs="Arial"/>
          <w:sz w:val="24"/>
          <w:szCs w:val="24"/>
          <w:lang w:eastAsia="ru-RU"/>
        </w:rPr>
        <w:t xml:space="preserve"> молодой человек в настоящее время.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w:t>
      </w:r>
      <w:r w:rsidRPr="00CB6329">
        <w:rPr>
          <w:rFonts w:ascii="Arial" w:eastAsia="Times New Roman" w:hAnsi="Arial" w:cs="Arial"/>
          <w:sz w:val="24"/>
          <w:szCs w:val="24"/>
          <w:lang w:eastAsia="ru-RU"/>
        </w:rPr>
        <w:lastRenderedPageBreak/>
        <w:t>подробно и вплетаться в структуру других программ, имеющих более широкие цели.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u w:val="single"/>
          <w:lang w:eastAsia="ru-RU"/>
        </w:rPr>
        <w:t>2.Подход, основанный на аффективном обучении.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CB6329">
        <w:rPr>
          <w:rFonts w:ascii="Arial" w:eastAsia="Times New Roman" w:hAnsi="Arial" w:cs="Arial"/>
          <w:sz w:val="24"/>
          <w:szCs w:val="24"/>
          <w:lang w:eastAsia="ru-RU"/>
        </w:rPr>
        <w:t>интерперсональные</w:t>
      </w:r>
      <w:proofErr w:type="spellEnd"/>
      <w:r w:rsidRPr="00CB6329">
        <w:rPr>
          <w:rFonts w:ascii="Arial" w:eastAsia="Times New Roman" w:hAnsi="Arial" w:cs="Arial"/>
          <w:sz w:val="24"/>
          <w:szCs w:val="24"/>
          <w:lang w:eastAsia="ru-RU"/>
        </w:rPr>
        <w:t xml:space="preserve"> факторы риска - низкую самооценку, неразвитую способность к сопереживанию (</w:t>
      </w:r>
      <w:proofErr w:type="spellStart"/>
      <w:r w:rsidRPr="00CB6329">
        <w:rPr>
          <w:rFonts w:ascii="Arial" w:eastAsia="Times New Roman" w:hAnsi="Arial" w:cs="Arial"/>
          <w:sz w:val="24"/>
          <w:szCs w:val="24"/>
          <w:lang w:eastAsia="ru-RU"/>
        </w:rPr>
        <w:t>эмпатию</w:t>
      </w:r>
      <w:proofErr w:type="spellEnd"/>
      <w:r w:rsidRPr="00CB6329">
        <w:rPr>
          <w:rFonts w:ascii="Arial" w:eastAsia="Times New Roman" w:hAnsi="Arial" w:cs="Arial"/>
          <w:sz w:val="24"/>
          <w:szCs w:val="24"/>
          <w:lang w:eastAsia="ru-RU"/>
        </w:rPr>
        <w:t>).</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Кроме того, люди с неразвитой способностью открыто проявлять свои эмоции, обычно недостаточно общительны, </w:t>
      </w:r>
      <w:proofErr w:type="spellStart"/>
      <w:r w:rsidRPr="00CB6329">
        <w:rPr>
          <w:rFonts w:ascii="Arial" w:eastAsia="Times New Roman" w:hAnsi="Arial" w:cs="Arial"/>
          <w:sz w:val="24"/>
          <w:szCs w:val="24"/>
          <w:lang w:eastAsia="ru-RU"/>
        </w:rPr>
        <w:t>скованы</w:t>
      </w:r>
      <w:proofErr w:type="spellEnd"/>
      <w:r w:rsidRPr="00CB6329">
        <w:rPr>
          <w:rFonts w:ascii="Arial" w:eastAsia="Times New Roman" w:hAnsi="Arial" w:cs="Arial"/>
          <w:sz w:val="24"/>
          <w:szCs w:val="24"/>
          <w:lang w:eastAsia="ru-RU"/>
        </w:rPr>
        <w:t xml:space="preserve">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эмпатическое сопереживание, что, несомненно, пагубно влияет на формирование личности в целом. Иными словами, родительские «не плачь, не кричи, успокойся, будь мужчиной» и т. д., кроме известной пользы, приносят еще и определенный вред.</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u w:val="single"/>
          <w:lang w:eastAsia="ru-RU"/>
        </w:rPr>
        <w:t>3.Подход, основанный на влиянии социальных факторов.</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Наиболее популярными среди таких программ являются тренинги устойчивости к социальному давлению. Одним из важных подходов в такого рода программах является работа с молодежными лидерами - подростками, желающими пройти определенное обучение, для того, чтобы в дальнейшем осуществлять </w:t>
      </w:r>
      <w:r w:rsidRPr="00CB6329">
        <w:rPr>
          <w:rFonts w:ascii="Arial" w:eastAsia="Times New Roman" w:hAnsi="Arial" w:cs="Arial"/>
          <w:sz w:val="24"/>
          <w:szCs w:val="24"/>
          <w:lang w:eastAsia="ru-RU"/>
        </w:rPr>
        <w:lastRenderedPageBreak/>
        <w:t xml:space="preserve">профилактическую </w:t>
      </w:r>
      <w:proofErr w:type="spellStart"/>
      <w:r w:rsidRPr="00CB6329">
        <w:rPr>
          <w:rFonts w:ascii="Arial" w:eastAsia="Times New Roman" w:hAnsi="Arial" w:cs="Arial"/>
          <w:sz w:val="24"/>
          <w:szCs w:val="24"/>
          <w:lang w:eastAsia="ru-RU"/>
        </w:rPr>
        <w:t>антиэкстремистскую</w:t>
      </w:r>
      <w:proofErr w:type="spellEnd"/>
      <w:r w:rsidRPr="00CB6329">
        <w:rPr>
          <w:rFonts w:ascii="Arial" w:eastAsia="Times New Roman" w:hAnsi="Arial" w:cs="Arial"/>
          <w:sz w:val="24"/>
          <w:szCs w:val="24"/>
          <w:lang w:eastAsia="ru-RU"/>
        </w:rPr>
        <w:t xml:space="preserve"> деятельность в своей школе, в своем районе.</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u w:val="single"/>
          <w:lang w:eastAsia="ru-RU"/>
        </w:rPr>
        <w:t>4.Подход, основанный на формировании жизненных навыков.</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научения Бандуры (</w:t>
      </w:r>
      <w:proofErr w:type="spellStart"/>
      <w:r w:rsidRPr="00CB6329">
        <w:rPr>
          <w:rFonts w:ascii="Arial" w:eastAsia="Times New Roman" w:hAnsi="Arial" w:cs="Arial"/>
          <w:sz w:val="24"/>
          <w:szCs w:val="24"/>
          <w:lang w:eastAsia="ru-RU"/>
        </w:rPr>
        <w:t>Bandura</w:t>
      </w:r>
      <w:proofErr w:type="spellEnd"/>
      <w:r w:rsidRPr="00CB6329">
        <w:rPr>
          <w:rFonts w:ascii="Arial" w:eastAsia="Times New Roman" w:hAnsi="Arial" w:cs="Arial"/>
          <w:sz w:val="24"/>
          <w:szCs w:val="24"/>
          <w:lang w:eastAsia="ru-RU"/>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CB6329">
        <w:rPr>
          <w:rFonts w:ascii="Arial" w:eastAsia="Times New Roman" w:hAnsi="Arial" w:cs="Arial"/>
          <w:sz w:val="24"/>
          <w:szCs w:val="24"/>
          <w:lang w:eastAsia="ru-RU"/>
        </w:rPr>
        <w:t>субкультурального</w:t>
      </w:r>
      <w:proofErr w:type="spellEnd"/>
      <w:r w:rsidRPr="00CB6329">
        <w:rPr>
          <w:rFonts w:ascii="Arial" w:eastAsia="Times New Roman" w:hAnsi="Arial" w:cs="Arial"/>
          <w:sz w:val="24"/>
          <w:szCs w:val="24"/>
          <w:lang w:eastAsia="ru-RU"/>
        </w:rPr>
        <w:t xml:space="preserve"> жизненного стиля.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u w:val="single"/>
          <w:lang w:eastAsia="ru-RU"/>
        </w:rPr>
        <w:t>5.Подход, основанный на развитии деятельности, альтернативной экстремистской.</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xml:space="preserve">А. </w:t>
      </w:r>
      <w:proofErr w:type="spellStart"/>
      <w:r w:rsidRPr="00CB6329">
        <w:rPr>
          <w:rFonts w:ascii="Arial" w:eastAsia="Times New Roman" w:hAnsi="Arial" w:cs="Arial"/>
          <w:sz w:val="24"/>
          <w:szCs w:val="24"/>
          <w:lang w:eastAsia="ru-RU"/>
        </w:rPr>
        <w:t>Кромин</w:t>
      </w:r>
      <w:proofErr w:type="spellEnd"/>
      <w:r w:rsidRPr="00CB6329">
        <w:rPr>
          <w:rFonts w:ascii="Arial" w:eastAsia="Times New Roman" w:hAnsi="Arial" w:cs="Arial"/>
          <w:sz w:val="24"/>
          <w:szCs w:val="24"/>
          <w:lang w:eastAsia="ru-RU"/>
        </w:rPr>
        <w:t xml:space="preserve"> выделяет четыре варианта программ, основанных на деятельности, альтернативной экстремистской:</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 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2. 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CB6329" w:rsidRPr="00CB6329" w:rsidRDefault="00CB6329" w:rsidP="00CB6329">
      <w:pPr>
        <w:spacing w:after="24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lastRenderedPageBreak/>
        <w:t>3. Поощрение участия подростков во всех видах специфической активности (разнообразные хобби, клубы и т. д.).</w:t>
      </w:r>
    </w:p>
    <w:p w:rsidR="00CB6329" w:rsidRPr="00CB6329" w:rsidRDefault="00CB6329" w:rsidP="00CB6329">
      <w:pPr>
        <w:spacing w:after="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4. 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after="0" w:line="240" w:lineRule="auto"/>
        <w:jc w:val="center"/>
        <w:rPr>
          <w:rFonts w:ascii="Arial" w:eastAsia="Times New Roman" w:hAnsi="Arial" w:cs="Arial"/>
          <w:sz w:val="24"/>
          <w:szCs w:val="24"/>
          <w:lang w:eastAsia="ru-RU"/>
        </w:rPr>
      </w:pPr>
      <w:r w:rsidRPr="00CB6329">
        <w:rPr>
          <w:rFonts w:ascii="Verdana" w:eastAsia="Times New Roman" w:hAnsi="Verdana" w:cs="Arial"/>
          <w:b/>
          <w:bCs/>
          <w:sz w:val="23"/>
          <w:szCs w:val="23"/>
          <w:lang w:eastAsia="ru-RU"/>
        </w:rPr>
        <w:t>Лингвистические проявления экстремизма</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1. </w:t>
      </w:r>
      <w:r w:rsidRPr="00CB6329">
        <w:rPr>
          <w:rFonts w:ascii="Arial" w:eastAsia="Times New Roman" w:hAnsi="Arial" w:cs="Arial"/>
          <w:b/>
          <w:bCs/>
          <w:i/>
          <w:iCs/>
          <w:sz w:val="24"/>
          <w:szCs w:val="24"/>
          <w:lang w:eastAsia="ru-RU"/>
        </w:rPr>
        <w:t xml:space="preserve">Открытые призывы к </w:t>
      </w:r>
      <w:proofErr w:type="gramStart"/>
      <w:r w:rsidRPr="00CB6329">
        <w:rPr>
          <w:rFonts w:ascii="Arial" w:eastAsia="Times New Roman" w:hAnsi="Arial" w:cs="Arial"/>
          <w:b/>
          <w:bCs/>
          <w:i/>
          <w:iCs/>
          <w:sz w:val="24"/>
          <w:szCs w:val="24"/>
          <w:lang w:eastAsia="ru-RU"/>
        </w:rPr>
        <w:t>насилию</w:t>
      </w:r>
      <w:r w:rsidRPr="00CB6329">
        <w:rPr>
          <w:rFonts w:ascii="Arial" w:eastAsia="Times New Roman" w:hAnsi="Arial" w:cs="Arial"/>
          <w:sz w:val="24"/>
          <w:szCs w:val="24"/>
          <w:lang w:eastAsia="ru-RU"/>
        </w:rPr>
        <w:t>  (</w:t>
      </w:r>
      <w:proofErr w:type="gramEnd"/>
      <w:r w:rsidRPr="00CB6329">
        <w:rPr>
          <w:rFonts w:ascii="Arial" w:eastAsia="Times New Roman" w:hAnsi="Arial" w:cs="Arial"/>
          <w:sz w:val="24"/>
          <w:szCs w:val="24"/>
          <w:lang w:eastAsia="ru-RU"/>
        </w:rPr>
        <w:t>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жидов!», «Убивай хачиков!», «Смерть черным»);</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2. </w:t>
      </w:r>
      <w:r w:rsidRPr="00CB6329">
        <w:rPr>
          <w:rFonts w:ascii="Arial" w:eastAsia="Times New Roman" w:hAnsi="Arial" w:cs="Arial"/>
          <w:b/>
          <w:bCs/>
          <w:i/>
          <w:iCs/>
          <w:sz w:val="24"/>
          <w:szCs w:val="24"/>
          <w:lang w:eastAsia="ru-RU"/>
        </w:rPr>
        <w:t>Открытые призывы к дискриминации, </w:t>
      </w:r>
      <w:r w:rsidRPr="00CB6329">
        <w:rPr>
          <w:rFonts w:ascii="Arial" w:eastAsia="Times New Roman" w:hAnsi="Arial" w:cs="Arial"/>
          <w:sz w:val="24"/>
          <w:szCs w:val="24"/>
          <w:lang w:eastAsia="ru-RU"/>
        </w:rPr>
        <w:t>в том числе в виде общих лозунгов;</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3. </w:t>
      </w:r>
      <w:r w:rsidRPr="00CB6329">
        <w:rPr>
          <w:rFonts w:ascii="Arial" w:eastAsia="Times New Roman" w:hAnsi="Arial" w:cs="Arial"/>
          <w:b/>
          <w:bCs/>
          <w:i/>
          <w:iCs/>
          <w:sz w:val="24"/>
          <w:szCs w:val="24"/>
          <w:lang w:eastAsia="ru-RU"/>
        </w:rPr>
        <w:t>Завуалированные призывы к насилию и дискриминации</w:t>
      </w:r>
      <w:r w:rsidRPr="00CB6329">
        <w:rPr>
          <w:rFonts w:ascii="Arial" w:eastAsia="Times New Roman" w:hAnsi="Arial" w:cs="Arial"/>
          <w:sz w:val="24"/>
          <w:szCs w:val="24"/>
          <w:lang w:eastAsia="ru-RU"/>
        </w:rPr>
        <w:t>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4. </w:t>
      </w:r>
      <w:r w:rsidRPr="00CB6329">
        <w:rPr>
          <w:rFonts w:ascii="Arial" w:eastAsia="Times New Roman" w:hAnsi="Arial" w:cs="Arial"/>
          <w:b/>
          <w:bCs/>
          <w:i/>
          <w:iCs/>
          <w:sz w:val="24"/>
          <w:szCs w:val="24"/>
          <w:lang w:eastAsia="ru-RU"/>
        </w:rPr>
        <w:t>Создание негативного образа этнической или религиозной группы</w:t>
      </w:r>
      <w:r w:rsidRPr="00CB6329">
        <w:rPr>
          <w:rFonts w:ascii="Arial" w:eastAsia="Times New Roman" w:hAnsi="Arial" w:cs="Arial"/>
          <w:sz w:val="24"/>
          <w:szCs w:val="24"/>
          <w:lang w:eastAsia="ru-RU"/>
        </w:rPr>
        <w:t> (сопряжено не с конкретными обвинениями, а скорее передано тоном, контекстом текста);</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5. </w:t>
      </w:r>
      <w:r w:rsidRPr="00CB6329">
        <w:rPr>
          <w:rFonts w:ascii="Arial" w:eastAsia="Times New Roman" w:hAnsi="Arial" w:cs="Arial"/>
          <w:b/>
          <w:bCs/>
          <w:i/>
          <w:iCs/>
          <w:sz w:val="24"/>
          <w:szCs w:val="24"/>
          <w:lang w:eastAsia="ru-RU"/>
        </w:rPr>
        <w:t>Оправдание и поощрение исторических случаев насилия и дискриминации</w:t>
      </w:r>
      <w:r w:rsidRPr="00CB6329">
        <w:rPr>
          <w:rFonts w:ascii="Arial" w:eastAsia="Times New Roman" w:hAnsi="Arial" w:cs="Arial"/>
          <w:sz w:val="24"/>
          <w:szCs w:val="24"/>
          <w:lang w:eastAsia="ru-RU"/>
        </w:rPr>
        <w:t> (выражения типа «турки резали армян в 1915 году в порядке самообороны»);</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6. </w:t>
      </w:r>
      <w:r w:rsidRPr="00CB6329">
        <w:rPr>
          <w:rFonts w:ascii="Arial" w:eastAsia="Times New Roman" w:hAnsi="Arial" w:cs="Arial"/>
          <w:b/>
          <w:bCs/>
          <w:i/>
          <w:iCs/>
          <w:sz w:val="24"/>
          <w:szCs w:val="24"/>
          <w:lang w:eastAsia="ru-RU"/>
        </w:rPr>
        <w:t>Публикации и высказывания, подвергающие сомнению общепризнанные исторические факты насилия и дискриминации</w:t>
      </w:r>
      <w:r w:rsidRPr="00CB6329">
        <w:rPr>
          <w:rFonts w:ascii="Arial" w:eastAsia="Times New Roman" w:hAnsi="Arial" w:cs="Arial"/>
          <w:sz w:val="24"/>
          <w:szCs w:val="24"/>
          <w:lang w:eastAsia="ru-RU"/>
        </w:rPr>
        <w:t> (например, масштабы Холокоста преувеличены, «чеченцев выслали за то, что они перешли на сторону Гитлера»);</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7. </w:t>
      </w:r>
      <w:r w:rsidRPr="00CB6329">
        <w:rPr>
          <w:rFonts w:ascii="Arial" w:eastAsia="Times New Roman" w:hAnsi="Arial" w:cs="Arial"/>
          <w:b/>
          <w:bCs/>
          <w:i/>
          <w:iCs/>
          <w:sz w:val="24"/>
          <w:szCs w:val="24"/>
          <w:lang w:eastAsia="ru-RU"/>
        </w:rPr>
        <w:t>Утверждения, заявления о неполноценности другой этнической или религиозной группы и ее представителях</w:t>
      </w:r>
      <w:r w:rsidRPr="00CB6329">
        <w:rPr>
          <w:rFonts w:ascii="Arial" w:eastAsia="Times New Roman" w:hAnsi="Arial" w:cs="Arial"/>
          <w:sz w:val="24"/>
          <w:szCs w:val="24"/>
          <w:lang w:eastAsia="ru-RU"/>
        </w:rPr>
        <w:t>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 и т.д.);</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8. </w:t>
      </w:r>
      <w:r w:rsidRPr="00CB6329">
        <w:rPr>
          <w:rFonts w:ascii="Arial" w:eastAsia="Times New Roman" w:hAnsi="Arial" w:cs="Arial"/>
          <w:b/>
          <w:bCs/>
          <w:i/>
          <w:iCs/>
          <w:sz w:val="24"/>
          <w:szCs w:val="24"/>
          <w:lang w:eastAsia="ru-RU"/>
        </w:rPr>
        <w:t>Утверждения об исторических преступлениях той или иной этнической или религиозной группы как таковой</w:t>
      </w:r>
      <w:r w:rsidRPr="00CB6329">
        <w:rPr>
          <w:rFonts w:ascii="Arial" w:eastAsia="Times New Roman" w:hAnsi="Arial" w:cs="Arial"/>
          <w:sz w:val="24"/>
          <w:szCs w:val="24"/>
          <w:lang w:eastAsia="ru-RU"/>
        </w:rPr>
        <w:t> (типа «мусульмане всегда распространяли свою веру огнем и мечом», «поляки всегда злоумышляли против русских»);</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lastRenderedPageBreak/>
        <w:t>9. </w:t>
      </w:r>
      <w:r w:rsidRPr="00CB6329">
        <w:rPr>
          <w:rFonts w:ascii="Arial" w:eastAsia="Times New Roman" w:hAnsi="Arial" w:cs="Arial"/>
          <w:b/>
          <w:bCs/>
          <w:i/>
          <w:iCs/>
          <w:sz w:val="24"/>
          <w:szCs w:val="24"/>
          <w:lang w:eastAsia="ru-RU"/>
        </w:rPr>
        <w:t>Утверждения о криминальности той или иной этнической или религиозной группы</w:t>
      </w:r>
      <w:r w:rsidRPr="00CB6329">
        <w:rPr>
          <w:rFonts w:ascii="Arial" w:eastAsia="Times New Roman" w:hAnsi="Arial" w:cs="Arial"/>
          <w:sz w:val="24"/>
          <w:szCs w:val="24"/>
          <w:lang w:eastAsia="ru-RU"/>
        </w:rPr>
        <w:t> (например, «цыгане – воры»);</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10. </w:t>
      </w:r>
      <w:r w:rsidRPr="00CB6329">
        <w:rPr>
          <w:rFonts w:ascii="Arial" w:eastAsia="Times New Roman" w:hAnsi="Arial" w:cs="Arial"/>
          <w:b/>
          <w:bCs/>
          <w:i/>
          <w:iCs/>
          <w:sz w:val="24"/>
          <w:szCs w:val="24"/>
          <w:lang w:eastAsia="ru-RU"/>
        </w:rPr>
        <w:t>Утверждения о моральных недостатках той или иной этнической или религиозной группы</w:t>
      </w:r>
      <w:r w:rsidRPr="00CB6329">
        <w:rPr>
          <w:rFonts w:ascii="Arial" w:eastAsia="Times New Roman" w:hAnsi="Arial" w:cs="Arial"/>
          <w:sz w:val="24"/>
          <w:szCs w:val="24"/>
          <w:lang w:eastAsia="ru-RU"/>
        </w:rPr>
        <w:t> («евреи корыстолюбивы», «цыгане – обманщики» – отличать от культурной или интеллектуальной неполноценности);</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11. </w:t>
      </w:r>
      <w:r w:rsidRPr="00CB6329">
        <w:rPr>
          <w:rFonts w:ascii="Arial" w:eastAsia="Times New Roman" w:hAnsi="Arial" w:cs="Arial"/>
          <w:b/>
          <w:bCs/>
          <w:i/>
          <w:iCs/>
          <w:sz w:val="24"/>
          <w:szCs w:val="24"/>
          <w:lang w:eastAsia="ru-RU"/>
        </w:rPr>
        <w:t>Рассуждения о непропорциональном превосходстве</w:t>
      </w:r>
      <w:r w:rsidRPr="00CB6329">
        <w:rPr>
          <w:rFonts w:ascii="Arial" w:eastAsia="Times New Roman" w:hAnsi="Arial" w:cs="Arial"/>
          <w:sz w:val="24"/>
          <w:szCs w:val="24"/>
          <w:lang w:eastAsia="ru-RU"/>
        </w:rPr>
        <w:t> той или иной этнической или религиозной группы в материальном достатке, представительстве во властных структурах, прессе и т.д.;</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12. </w:t>
      </w:r>
      <w:r w:rsidRPr="00CB6329">
        <w:rPr>
          <w:rFonts w:ascii="Arial" w:eastAsia="Times New Roman" w:hAnsi="Arial" w:cs="Arial"/>
          <w:b/>
          <w:bCs/>
          <w:i/>
          <w:iCs/>
          <w:sz w:val="24"/>
          <w:szCs w:val="24"/>
          <w:lang w:eastAsia="ru-RU"/>
        </w:rPr>
        <w:t>Обвинения в негативном влиянии той или иной этнической или религиозной группы на общество, государство</w:t>
      </w:r>
      <w:r w:rsidRPr="00CB6329">
        <w:rPr>
          <w:rFonts w:ascii="Arial" w:eastAsia="Times New Roman" w:hAnsi="Arial" w:cs="Arial"/>
          <w:sz w:val="24"/>
          <w:szCs w:val="24"/>
          <w:lang w:eastAsia="ru-RU"/>
        </w:rPr>
        <w:t> («размывание национальной идентичности», «инородцы превращают Москву в нерусский город», «мормоны подрывают нашу православную идентичность»);</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13. </w:t>
      </w:r>
      <w:r w:rsidRPr="00CB6329">
        <w:rPr>
          <w:rFonts w:ascii="Arial" w:eastAsia="Times New Roman" w:hAnsi="Arial" w:cs="Arial"/>
          <w:b/>
          <w:bCs/>
          <w:i/>
          <w:iCs/>
          <w:sz w:val="24"/>
          <w:szCs w:val="24"/>
          <w:lang w:eastAsia="ru-RU"/>
        </w:rPr>
        <w:t xml:space="preserve">Упоминание этнической или религиозной группы или ее представителей как таковых в унизительном или оскорбительном </w:t>
      </w:r>
      <w:proofErr w:type="gramStart"/>
      <w:r w:rsidRPr="00CB6329">
        <w:rPr>
          <w:rFonts w:ascii="Arial" w:eastAsia="Times New Roman" w:hAnsi="Arial" w:cs="Arial"/>
          <w:b/>
          <w:bCs/>
          <w:i/>
          <w:iCs/>
          <w:sz w:val="24"/>
          <w:szCs w:val="24"/>
          <w:lang w:eastAsia="ru-RU"/>
        </w:rPr>
        <w:t>контексте</w:t>
      </w:r>
      <w:r w:rsidRPr="00CB6329">
        <w:rPr>
          <w:rFonts w:ascii="Arial" w:eastAsia="Times New Roman" w:hAnsi="Arial" w:cs="Arial"/>
          <w:sz w:val="24"/>
          <w:szCs w:val="24"/>
          <w:lang w:eastAsia="ru-RU"/>
        </w:rPr>
        <w:t>(</w:t>
      </w:r>
      <w:proofErr w:type="gramEnd"/>
      <w:r w:rsidRPr="00CB6329">
        <w:rPr>
          <w:rFonts w:ascii="Arial" w:eastAsia="Times New Roman" w:hAnsi="Arial" w:cs="Arial"/>
          <w:sz w:val="24"/>
          <w:szCs w:val="24"/>
          <w:lang w:eastAsia="ru-RU"/>
        </w:rPr>
        <w:t>в том числе в уголовной хронике или просто при упоминании этнонима);</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14. </w:t>
      </w:r>
      <w:r w:rsidRPr="00CB6329">
        <w:rPr>
          <w:rFonts w:ascii="Arial" w:eastAsia="Times New Roman" w:hAnsi="Arial" w:cs="Arial"/>
          <w:b/>
          <w:bCs/>
          <w:i/>
          <w:iCs/>
          <w:sz w:val="24"/>
          <w:szCs w:val="24"/>
          <w:lang w:eastAsia="ru-RU"/>
        </w:rPr>
        <w:t>Призывы не допустить закрепления</w:t>
      </w:r>
      <w:r w:rsidRPr="00CB6329">
        <w:rPr>
          <w:rFonts w:ascii="Arial" w:eastAsia="Times New Roman" w:hAnsi="Arial" w:cs="Arial"/>
          <w:sz w:val="24"/>
          <w:szCs w:val="24"/>
          <w:lang w:eastAsia="ru-RU"/>
        </w:rPr>
        <w:t> в регионе (районе, городе и т.д.) </w:t>
      </w:r>
      <w:r w:rsidRPr="00CB6329">
        <w:rPr>
          <w:rFonts w:ascii="Arial" w:eastAsia="Times New Roman" w:hAnsi="Arial" w:cs="Arial"/>
          <w:b/>
          <w:bCs/>
          <w:i/>
          <w:iCs/>
          <w:sz w:val="24"/>
          <w:szCs w:val="24"/>
          <w:lang w:eastAsia="ru-RU"/>
        </w:rPr>
        <w:t>мигрантов, принадлежащих к той или иной этнический или религиозной группе</w:t>
      </w:r>
      <w:r w:rsidRPr="00CB6329">
        <w:rPr>
          <w:rFonts w:ascii="Arial" w:eastAsia="Times New Roman" w:hAnsi="Arial" w:cs="Arial"/>
          <w:sz w:val="24"/>
          <w:szCs w:val="24"/>
          <w:lang w:eastAsia="ru-RU"/>
        </w:rPr>
        <w:t> (например, протесты против строительства мечети в «православном городе»);</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15. </w:t>
      </w:r>
      <w:r w:rsidRPr="00CB6329">
        <w:rPr>
          <w:rFonts w:ascii="Arial" w:eastAsia="Times New Roman" w:hAnsi="Arial" w:cs="Arial"/>
          <w:b/>
          <w:bCs/>
          <w:i/>
          <w:iCs/>
          <w:sz w:val="24"/>
          <w:szCs w:val="24"/>
          <w:lang w:eastAsia="ru-RU"/>
        </w:rPr>
        <w:t xml:space="preserve">Цитирование явно </w:t>
      </w:r>
      <w:proofErr w:type="spellStart"/>
      <w:r w:rsidRPr="00CB6329">
        <w:rPr>
          <w:rFonts w:ascii="Arial" w:eastAsia="Times New Roman" w:hAnsi="Arial" w:cs="Arial"/>
          <w:b/>
          <w:bCs/>
          <w:i/>
          <w:iCs/>
          <w:sz w:val="24"/>
          <w:szCs w:val="24"/>
          <w:lang w:eastAsia="ru-RU"/>
        </w:rPr>
        <w:t>ксенофобных</w:t>
      </w:r>
      <w:proofErr w:type="spellEnd"/>
      <w:r w:rsidRPr="00CB6329">
        <w:rPr>
          <w:rFonts w:ascii="Arial" w:eastAsia="Times New Roman" w:hAnsi="Arial" w:cs="Arial"/>
          <w:b/>
          <w:bCs/>
          <w:i/>
          <w:iCs/>
          <w:sz w:val="24"/>
          <w:szCs w:val="24"/>
          <w:lang w:eastAsia="ru-RU"/>
        </w:rPr>
        <w:t xml:space="preserve"> высказываний и текстов без комментария</w:t>
      </w:r>
      <w:r w:rsidRPr="00CB6329">
        <w:rPr>
          <w:rFonts w:ascii="Arial" w:eastAsia="Times New Roman" w:hAnsi="Arial" w:cs="Arial"/>
          <w:sz w:val="24"/>
          <w:szCs w:val="24"/>
          <w:lang w:eastAsia="ru-RU"/>
        </w:rPr>
        <w:t>,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16. </w:t>
      </w:r>
      <w:r w:rsidRPr="00CB6329">
        <w:rPr>
          <w:rFonts w:ascii="Arial" w:eastAsia="Times New Roman" w:hAnsi="Arial" w:cs="Arial"/>
          <w:b/>
          <w:bCs/>
          <w:i/>
          <w:iCs/>
          <w:sz w:val="24"/>
          <w:szCs w:val="24"/>
          <w:lang w:eastAsia="ru-RU"/>
        </w:rPr>
        <w:t>Обвинение группы в попытках захвата власти или в территориальной экспансии</w:t>
      </w:r>
      <w:r w:rsidRPr="00CB6329">
        <w:rPr>
          <w:rFonts w:ascii="Arial" w:eastAsia="Times New Roman" w:hAnsi="Arial" w:cs="Arial"/>
          <w:sz w:val="24"/>
          <w:szCs w:val="24"/>
          <w:lang w:eastAsia="ru-RU"/>
        </w:rPr>
        <w:t> (в буквальном смысле, в отличие от призывов не допустить закрепления в регионе);</w:t>
      </w:r>
    </w:p>
    <w:p w:rsidR="00CB6329" w:rsidRPr="00CB6329" w:rsidRDefault="00CB6329" w:rsidP="00CB6329">
      <w:pPr>
        <w:spacing w:after="0" w:line="240" w:lineRule="auto"/>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17. </w:t>
      </w:r>
      <w:r w:rsidRPr="00CB6329">
        <w:rPr>
          <w:rFonts w:ascii="Arial" w:eastAsia="Times New Roman" w:hAnsi="Arial" w:cs="Arial"/>
          <w:b/>
          <w:bCs/>
          <w:i/>
          <w:iCs/>
          <w:sz w:val="24"/>
          <w:szCs w:val="24"/>
          <w:lang w:eastAsia="ru-RU"/>
        </w:rPr>
        <w:t>Отрицание гражданства</w:t>
      </w:r>
      <w:r w:rsidRPr="00CB6329">
        <w:rPr>
          <w:rFonts w:ascii="Arial" w:eastAsia="Times New Roman" w:hAnsi="Arial" w:cs="Arial"/>
          <w:sz w:val="24"/>
          <w:szCs w:val="24"/>
          <w:lang w:eastAsia="ru-RU"/>
        </w:rPr>
        <w:t> (то есть упоминание российских граждан как иностранцев в зависимости от их этнической идентификации).</w:t>
      </w:r>
    </w:p>
    <w:p w:rsidR="00CB6329" w:rsidRPr="00CB6329" w:rsidRDefault="00CB6329" w:rsidP="00CB6329">
      <w:pPr>
        <w:spacing w:before="30" w:after="30" w:line="240" w:lineRule="auto"/>
        <w:ind w:firstLine="567"/>
        <w:jc w:val="both"/>
        <w:rPr>
          <w:rFonts w:ascii="Arial" w:eastAsia="Times New Roman" w:hAnsi="Arial" w:cs="Arial"/>
          <w:sz w:val="24"/>
          <w:szCs w:val="24"/>
          <w:lang w:eastAsia="ru-RU"/>
        </w:rPr>
      </w:pPr>
      <w:r w:rsidRPr="00CB6329">
        <w:rPr>
          <w:rFonts w:ascii="Arial" w:eastAsia="Times New Roman" w:hAnsi="Arial" w:cs="Arial"/>
          <w:sz w:val="24"/>
          <w:szCs w:val="24"/>
          <w:lang w:eastAsia="ru-RU"/>
        </w:rPr>
        <w:t> </w:t>
      </w:r>
    </w:p>
    <w:p w:rsidR="00CB6329" w:rsidRPr="00CB6329" w:rsidRDefault="00CB6329" w:rsidP="00CB6329">
      <w:pPr>
        <w:spacing w:before="30" w:after="30" w:line="240" w:lineRule="auto"/>
        <w:ind w:firstLine="567"/>
        <w:jc w:val="center"/>
        <w:rPr>
          <w:rFonts w:ascii="Arial" w:eastAsia="Times New Roman" w:hAnsi="Arial" w:cs="Arial"/>
          <w:sz w:val="24"/>
          <w:szCs w:val="24"/>
          <w:lang w:eastAsia="ru-RU"/>
        </w:rPr>
      </w:pPr>
      <w:r w:rsidRPr="00CB6329">
        <w:rPr>
          <w:rFonts w:ascii="Verdana" w:eastAsia="Times New Roman" w:hAnsi="Verdana" w:cs="Arial"/>
          <w:b/>
          <w:bCs/>
          <w:sz w:val="27"/>
          <w:szCs w:val="27"/>
          <w:lang w:eastAsia="ru-RU"/>
        </w:rPr>
        <w:t>Нормативные источники и методички:</w:t>
      </w:r>
    </w:p>
    <w:p w:rsidR="00CB6329" w:rsidRPr="00CB6329" w:rsidRDefault="00CB6329" w:rsidP="00CB6329">
      <w:pPr>
        <w:spacing w:after="0" w:line="240" w:lineRule="auto"/>
        <w:rPr>
          <w:rFonts w:ascii="Arial" w:eastAsia="Times New Roman" w:hAnsi="Arial" w:cs="Arial"/>
          <w:color w:val="3B4256"/>
          <w:sz w:val="24"/>
          <w:szCs w:val="24"/>
          <w:lang w:eastAsia="ru-RU"/>
        </w:rPr>
      </w:pPr>
      <w:r w:rsidRPr="00CB6329">
        <w:rPr>
          <w:rFonts w:ascii="Arial" w:eastAsia="Times New Roman" w:hAnsi="Arial" w:cs="Arial"/>
          <w:color w:val="3B4256"/>
          <w:sz w:val="24"/>
          <w:szCs w:val="24"/>
          <w:lang w:eastAsia="ru-RU"/>
        </w:rPr>
        <w:t> </w:t>
      </w:r>
    </w:p>
    <w:p w:rsidR="00CB6329" w:rsidRPr="00CB6329" w:rsidRDefault="00CB6329" w:rsidP="00CB6329">
      <w:pPr>
        <w:spacing w:after="0" w:line="240" w:lineRule="auto"/>
        <w:rPr>
          <w:rFonts w:ascii="Arial" w:eastAsia="Times New Roman" w:hAnsi="Arial" w:cs="Arial"/>
          <w:color w:val="3B4256"/>
          <w:sz w:val="24"/>
          <w:szCs w:val="24"/>
          <w:lang w:eastAsia="ru-RU"/>
        </w:rPr>
      </w:pPr>
      <w:r w:rsidRPr="00CB6329">
        <w:rPr>
          <w:rFonts w:ascii="Arial" w:eastAsia="Times New Roman" w:hAnsi="Arial" w:cs="Arial"/>
          <w:color w:val="3B4256"/>
          <w:sz w:val="24"/>
          <w:szCs w:val="24"/>
          <w:lang w:eastAsia="ru-RU"/>
        </w:rPr>
        <w:t> </w:t>
      </w:r>
    </w:p>
    <w:p w:rsidR="00CB6329" w:rsidRPr="00CB6329" w:rsidRDefault="00CB6329" w:rsidP="00CB6329">
      <w:pPr>
        <w:spacing w:line="240" w:lineRule="auto"/>
        <w:outlineLvl w:val="3"/>
        <w:rPr>
          <w:rFonts w:ascii="Arial" w:eastAsia="Times New Roman" w:hAnsi="Arial" w:cs="Arial"/>
          <w:b/>
          <w:bCs/>
          <w:color w:val="1E3685"/>
          <w:sz w:val="24"/>
          <w:szCs w:val="24"/>
          <w:lang w:eastAsia="ru-RU"/>
        </w:rPr>
      </w:pPr>
      <w:hyperlink r:id="rId4" w:tgtFrame="_blank" w:history="1">
        <w:r w:rsidRPr="00CB6329">
          <w:rPr>
            <w:rFonts w:ascii="Arial" w:eastAsia="Times New Roman" w:hAnsi="Arial" w:cs="Arial"/>
            <w:i/>
            <w:iCs/>
            <w:color w:val="194397"/>
            <w:sz w:val="24"/>
            <w:szCs w:val="24"/>
            <w:u w:val="single"/>
            <w:lang w:eastAsia="ru-RU"/>
          </w:rPr>
          <w:t>1.Федеральный закон от 25 июля 2002 г. N 114-ФЗ "О противодействии экстремистской деятельности"</w:t>
        </w:r>
      </w:hyperlink>
      <w:r w:rsidRPr="00CB6329">
        <w:rPr>
          <w:rFonts w:ascii="Arial" w:eastAsia="Times New Roman" w:hAnsi="Arial" w:cs="Arial"/>
          <w:i/>
          <w:iCs/>
          <w:color w:val="1E3685"/>
          <w:sz w:val="24"/>
          <w:szCs w:val="24"/>
          <w:lang w:eastAsia="ru-RU"/>
        </w:rPr>
        <w:t>;</w:t>
      </w:r>
    </w:p>
    <w:p w:rsidR="00CB6329" w:rsidRPr="00CB6329" w:rsidRDefault="00CB6329" w:rsidP="00CB6329">
      <w:pPr>
        <w:spacing w:line="240" w:lineRule="auto"/>
        <w:outlineLvl w:val="3"/>
        <w:rPr>
          <w:rFonts w:ascii="Arial" w:eastAsia="Times New Roman" w:hAnsi="Arial" w:cs="Arial"/>
          <w:b/>
          <w:bCs/>
          <w:color w:val="1E3685"/>
          <w:sz w:val="24"/>
          <w:szCs w:val="24"/>
          <w:lang w:eastAsia="ru-RU"/>
        </w:rPr>
      </w:pPr>
      <w:hyperlink r:id="rId5" w:history="1">
        <w:r w:rsidRPr="00CB6329">
          <w:rPr>
            <w:rFonts w:ascii="Arial" w:eastAsia="Times New Roman" w:hAnsi="Arial" w:cs="Arial"/>
            <w:i/>
            <w:iCs/>
            <w:color w:val="194397"/>
            <w:sz w:val="24"/>
            <w:szCs w:val="24"/>
            <w:u w:val="single"/>
            <w:lang w:eastAsia="ru-RU"/>
          </w:rPr>
          <w:t>2.Федеральный закон от 24.07.2007 N 211-ФЗ "О внесении изменений в отдельные законодательные акты в Российской Федерации в связи с совершенствованием государственного управления в области противодействия экстремизму";</w:t>
        </w:r>
      </w:hyperlink>
    </w:p>
    <w:p w:rsidR="00CB6329" w:rsidRPr="00CB6329" w:rsidRDefault="00CB6329" w:rsidP="00CB6329">
      <w:pPr>
        <w:spacing w:line="240" w:lineRule="auto"/>
        <w:outlineLvl w:val="3"/>
        <w:rPr>
          <w:rFonts w:ascii="Arial" w:eastAsia="Times New Roman" w:hAnsi="Arial" w:cs="Arial"/>
          <w:b/>
          <w:bCs/>
          <w:color w:val="1E3685"/>
          <w:sz w:val="24"/>
          <w:szCs w:val="24"/>
          <w:lang w:eastAsia="ru-RU"/>
        </w:rPr>
      </w:pPr>
      <w:hyperlink r:id="rId6" w:tgtFrame="_blank" w:history="1">
        <w:r w:rsidRPr="00CB6329">
          <w:rPr>
            <w:rFonts w:ascii="Arial" w:eastAsia="Times New Roman" w:hAnsi="Arial" w:cs="Arial"/>
            <w:i/>
            <w:iCs/>
            <w:color w:val="194397"/>
            <w:sz w:val="24"/>
            <w:szCs w:val="24"/>
            <w:u w:val="single"/>
            <w:lang w:eastAsia="ru-RU"/>
          </w:rPr>
          <w:t>3.Указ ПРЕЗИДЕНТА РОССИЙСКОЙ ФЕДЕРАЦИИ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hyperlink>
    </w:p>
    <w:p w:rsidR="00CB6329" w:rsidRPr="00CB6329" w:rsidRDefault="00CB6329" w:rsidP="00CB6329">
      <w:pPr>
        <w:spacing w:line="240" w:lineRule="auto"/>
        <w:outlineLvl w:val="3"/>
        <w:rPr>
          <w:rFonts w:ascii="Arial" w:eastAsia="Times New Roman" w:hAnsi="Arial" w:cs="Arial"/>
          <w:b/>
          <w:bCs/>
          <w:color w:val="1E3685"/>
          <w:sz w:val="24"/>
          <w:szCs w:val="24"/>
          <w:lang w:eastAsia="ru-RU"/>
        </w:rPr>
      </w:pPr>
      <w:hyperlink r:id="rId7" w:tgtFrame="_blank" w:history="1">
        <w:r w:rsidRPr="00CB6329">
          <w:rPr>
            <w:rFonts w:ascii="Arial" w:eastAsia="Times New Roman" w:hAnsi="Arial" w:cs="Arial"/>
            <w:i/>
            <w:iCs/>
            <w:color w:val="194397"/>
            <w:sz w:val="24"/>
            <w:szCs w:val="24"/>
            <w:u w:val="single"/>
            <w:lang w:eastAsia="ru-RU"/>
          </w:rPr>
          <w:t>4.С</w:t>
        </w:r>
      </w:hyperlink>
      <w:hyperlink r:id="rId8" w:tgtFrame="_blank" w:history="1">
        <w:r w:rsidRPr="00CB6329">
          <w:rPr>
            <w:rFonts w:ascii="Arial" w:eastAsia="Times New Roman" w:hAnsi="Arial" w:cs="Arial"/>
            <w:i/>
            <w:iCs/>
            <w:color w:val="194397"/>
            <w:sz w:val="24"/>
            <w:szCs w:val="24"/>
            <w:u w:val="single"/>
            <w:lang w:eastAsia="ru-RU"/>
          </w:rPr>
          <w:t>тратегия противодействия экстремизму в Российской Федерации до 2025 года</w:t>
        </w:r>
      </w:hyperlink>
      <w:r w:rsidRPr="00CB6329">
        <w:rPr>
          <w:rFonts w:ascii="Arial" w:eastAsia="Times New Roman" w:hAnsi="Arial" w:cs="Arial"/>
          <w:i/>
          <w:iCs/>
          <w:color w:val="1E3685"/>
          <w:sz w:val="24"/>
          <w:szCs w:val="24"/>
          <w:lang w:eastAsia="ru-RU"/>
        </w:rPr>
        <w:t>;</w:t>
      </w:r>
    </w:p>
    <w:p w:rsidR="00CB6329" w:rsidRPr="00CB6329" w:rsidRDefault="00CB6329" w:rsidP="00CB6329">
      <w:pPr>
        <w:spacing w:line="240" w:lineRule="auto"/>
        <w:outlineLvl w:val="3"/>
        <w:rPr>
          <w:rFonts w:ascii="Arial" w:eastAsia="Times New Roman" w:hAnsi="Arial" w:cs="Arial"/>
          <w:b/>
          <w:bCs/>
          <w:color w:val="1E3685"/>
          <w:sz w:val="24"/>
          <w:szCs w:val="24"/>
          <w:lang w:eastAsia="ru-RU"/>
        </w:rPr>
      </w:pPr>
      <w:hyperlink r:id="rId9" w:tgtFrame="_blank" w:history="1">
        <w:r w:rsidRPr="00CB6329">
          <w:rPr>
            <w:rFonts w:ascii="Arial" w:eastAsia="Times New Roman" w:hAnsi="Arial" w:cs="Arial"/>
            <w:i/>
            <w:iCs/>
            <w:color w:val="194397"/>
            <w:sz w:val="24"/>
            <w:szCs w:val="24"/>
            <w:u w:val="single"/>
            <w:lang w:eastAsia="ru-RU"/>
          </w:rPr>
          <w:t>​5.Методические рекомендации по профилактике и противодействию экстремизму в ​молодежной среде;</w:t>
        </w:r>
      </w:hyperlink>
    </w:p>
    <w:p w:rsidR="00CB6329" w:rsidRPr="00CB6329" w:rsidRDefault="00CB6329" w:rsidP="00CB6329">
      <w:pPr>
        <w:spacing w:line="240" w:lineRule="auto"/>
        <w:outlineLvl w:val="3"/>
        <w:rPr>
          <w:rFonts w:ascii="Arial" w:eastAsia="Times New Roman" w:hAnsi="Arial" w:cs="Arial"/>
          <w:b/>
          <w:bCs/>
          <w:color w:val="1E3685"/>
          <w:sz w:val="24"/>
          <w:szCs w:val="24"/>
          <w:lang w:eastAsia="ru-RU"/>
        </w:rPr>
      </w:pPr>
      <w:hyperlink r:id="rId10" w:tgtFrame="_blank" w:history="1">
        <w:r w:rsidRPr="00CB6329">
          <w:rPr>
            <w:rFonts w:ascii="Arial" w:eastAsia="Times New Roman" w:hAnsi="Arial" w:cs="Arial"/>
            <w:i/>
            <w:iCs/>
            <w:color w:val="194397"/>
            <w:sz w:val="24"/>
            <w:szCs w:val="24"/>
            <w:u w:val="single"/>
            <w:lang w:eastAsia="ru-RU"/>
          </w:rPr>
          <w:t>6.Методические материалы по профилактике экстремизма в молодежной среде (часть 1);</w:t>
        </w:r>
      </w:hyperlink>
    </w:p>
    <w:p w:rsidR="00CB6329" w:rsidRPr="00CB6329" w:rsidRDefault="00CB6329" w:rsidP="00CB6329">
      <w:pPr>
        <w:spacing w:line="240" w:lineRule="auto"/>
        <w:jc w:val="both"/>
        <w:outlineLvl w:val="3"/>
        <w:rPr>
          <w:rFonts w:ascii="Arial" w:eastAsia="Times New Roman" w:hAnsi="Arial" w:cs="Arial"/>
          <w:b/>
          <w:bCs/>
          <w:color w:val="1E3685"/>
          <w:sz w:val="24"/>
          <w:szCs w:val="24"/>
          <w:lang w:eastAsia="ru-RU"/>
        </w:rPr>
      </w:pPr>
      <w:r w:rsidRPr="00CB6329">
        <w:rPr>
          <w:rFonts w:ascii="Arial" w:eastAsia="Times New Roman" w:hAnsi="Arial" w:cs="Arial"/>
          <w:i/>
          <w:iCs/>
          <w:color w:val="1E3685"/>
          <w:sz w:val="24"/>
          <w:szCs w:val="24"/>
          <w:lang w:eastAsia="ru-RU"/>
        </w:rPr>
        <w:t>​​</w:t>
      </w:r>
      <w:hyperlink r:id="rId11" w:tgtFrame="_blank" w:history="1">
        <w:r w:rsidRPr="00CB6329">
          <w:rPr>
            <w:rFonts w:ascii="Arial" w:eastAsia="Times New Roman" w:hAnsi="Arial" w:cs="Arial"/>
            <w:i/>
            <w:iCs/>
            <w:color w:val="194397"/>
            <w:sz w:val="24"/>
            <w:szCs w:val="24"/>
            <w:u w:val="single"/>
            <w:lang w:eastAsia="ru-RU"/>
          </w:rPr>
          <w:t>7.Методические материалы по профилактике экстремизма в молодежной среде (часть</w:t>
        </w:r>
      </w:hyperlink>
      <w:r w:rsidRPr="00CB6329">
        <w:rPr>
          <w:rFonts w:ascii="Arial" w:eastAsia="Times New Roman" w:hAnsi="Arial" w:cs="Arial"/>
          <w:i/>
          <w:iCs/>
          <w:color w:val="1E3685"/>
          <w:sz w:val="24"/>
          <w:szCs w:val="24"/>
          <w:lang w:eastAsia="ru-RU"/>
        </w:rPr>
        <w:t> 2);</w:t>
      </w:r>
    </w:p>
    <w:p w:rsidR="00CB6329" w:rsidRPr="00CB6329" w:rsidRDefault="00CB6329" w:rsidP="00CB6329">
      <w:pPr>
        <w:spacing w:line="240" w:lineRule="auto"/>
        <w:jc w:val="both"/>
        <w:outlineLvl w:val="3"/>
        <w:rPr>
          <w:rFonts w:ascii="Arial" w:eastAsia="Times New Roman" w:hAnsi="Arial" w:cs="Arial"/>
          <w:b/>
          <w:bCs/>
          <w:color w:val="1E3685"/>
          <w:sz w:val="24"/>
          <w:szCs w:val="24"/>
          <w:lang w:eastAsia="ru-RU"/>
        </w:rPr>
      </w:pPr>
      <w:hyperlink r:id="rId12" w:history="1">
        <w:r w:rsidRPr="00CB6329">
          <w:rPr>
            <w:rFonts w:ascii="Arial" w:eastAsia="Times New Roman" w:hAnsi="Arial" w:cs="Arial"/>
            <w:i/>
            <w:iCs/>
            <w:color w:val="194397"/>
            <w:sz w:val="24"/>
            <w:szCs w:val="24"/>
            <w:u w:val="single"/>
            <w:lang w:eastAsia="ru-RU"/>
          </w:rPr>
          <w:t>8.Памятка Противодействия терроризму</w:t>
        </w:r>
      </w:hyperlink>
      <w:r w:rsidRPr="00CB6329">
        <w:rPr>
          <w:rFonts w:ascii="Arial" w:eastAsia="Times New Roman" w:hAnsi="Arial" w:cs="Arial"/>
          <w:i/>
          <w:iCs/>
          <w:color w:val="1E3685"/>
          <w:sz w:val="24"/>
          <w:szCs w:val="24"/>
          <w:lang w:eastAsia="ru-RU"/>
        </w:rPr>
        <w:t>.</w:t>
      </w:r>
    </w:p>
    <w:p w:rsidR="00CB6329" w:rsidRPr="00CB6329" w:rsidRDefault="00CB6329" w:rsidP="00CB6329">
      <w:pPr>
        <w:spacing w:line="240" w:lineRule="auto"/>
        <w:jc w:val="both"/>
        <w:rPr>
          <w:rFonts w:ascii="Arial" w:eastAsia="Times New Roman" w:hAnsi="Arial" w:cs="Arial"/>
          <w:color w:val="3B4256"/>
          <w:sz w:val="24"/>
          <w:szCs w:val="24"/>
          <w:lang w:eastAsia="ru-RU"/>
        </w:rPr>
      </w:pPr>
      <w:r w:rsidRPr="00CB6329">
        <w:rPr>
          <w:rFonts w:ascii="Arial" w:eastAsia="Times New Roman" w:hAnsi="Arial" w:cs="Arial"/>
          <w:color w:val="3B4256"/>
          <w:sz w:val="24"/>
          <w:szCs w:val="24"/>
          <w:lang w:eastAsia="ru-RU"/>
        </w:rPr>
        <w:t> </w:t>
      </w:r>
    </w:p>
    <w:p w:rsidR="003F4061" w:rsidRDefault="003F4061"/>
    <w:sectPr w:rsidR="003F4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F5"/>
    <w:rsid w:val="003F4061"/>
    <w:rsid w:val="00CB6329"/>
    <w:rsid w:val="00D37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06CC"/>
  <w15:chartTrackingRefBased/>
  <w15:docId w15:val="{566C461D-AAE1-4E7C-AE64-B01EE69F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12986">
      <w:bodyDiv w:val="1"/>
      <w:marLeft w:val="0"/>
      <w:marRight w:val="0"/>
      <w:marTop w:val="0"/>
      <w:marBottom w:val="0"/>
      <w:divBdr>
        <w:top w:val="none" w:sz="0" w:space="0" w:color="auto"/>
        <w:left w:val="none" w:sz="0" w:space="0" w:color="auto"/>
        <w:bottom w:val="none" w:sz="0" w:space="0" w:color="auto"/>
        <w:right w:val="none" w:sz="0" w:space="0" w:color="auto"/>
      </w:divBdr>
      <w:divsChild>
        <w:div w:id="2101901950">
          <w:marLeft w:val="0"/>
          <w:marRight w:val="0"/>
          <w:marTop w:val="0"/>
          <w:marBottom w:val="0"/>
          <w:divBdr>
            <w:top w:val="none" w:sz="0" w:space="0" w:color="auto"/>
            <w:left w:val="none" w:sz="0" w:space="0" w:color="auto"/>
            <w:bottom w:val="none" w:sz="0" w:space="0" w:color="auto"/>
            <w:right w:val="none" w:sz="0" w:space="0" w:color="auto"/>
          </w:divBdr>
          <w:divsChild>
            <w:div w:id="800853059">
              <w:marLeft w:val="-225"/>
              <w:marRight w:val="-225"/>
              <w:marTop w:val="0"/>
              <w:marBottom w:val="0"/>
              <w:divBdr>
                <w:top w:val="none" w:sz="0" w:space="0" w:color="auto"/>
                <w:left w:val="none" w:sz="0" w:space="0" w:color="auto"/>
                <w:bottom w:val="none" w:sz="0" w:space="0" w:color="auto"/>
                <w:right w:val="none" w:sz="0" w:space="0" w:color="auto"/>
              </w:divBdr>
              <w:divsChild>
                <w:div w:id="1305351754">
                  <w:marLeft w:val="0"/>
                  <w:marRight w:val="0"/>
                  <w:marTop w:val="0"/>
                  <w:marBottom w:val="0"/>
                  <w:divBdr>
                    <w:top w:val="none" w:sz="0" w:space="0" w:color="auto"/>
                    <w:left w:val="none" w:sz="0" w:space="0" w:color="auto"/>
                    <w:bottom w:val="none" w:sz="0" w:space="0" w:color="auto"/>
                    <w:right w:val="none" w:sz="0" w:space="0" w:color="auto"/>
                  </w:divBdr>
                  <w:divsChild>
                    <w:div w:id="546457947">
                      <w:marLeft w:val="0"/>
                      <w:marRight w:val="0"/>
                      <w:marTop w:val="0"/>
                      <w:marBottom w:val="0"/>
                      <w:divBdr>
                        <w:top w:val="none" w:sz="0" w:space="0" w:color="auto"/>
                        <w:left w:val="none" w:sz="0" w:space="0" w:color="auto"/>
                        <w:bottom w:val="none" w:sz="0" w:space="0" w:color="auto"/>
                        <w:right w:val="none" w:sz="0" w:space="0" w:color="auto"/>
                      </w:divBdr>
                      <w:divsChild>
                        <w:div w:id="1221596663">
                          <w:marLeft w:val="0"/>
                          <w:marRight w:val="0"/>
                          <w:marTop w:val="0"/>
                          <w:marBottom w:val="0"/>
                          <w:divBdr>
                            <w:top w:val="none" w:sz="0" w:space="0" w:color="auto"/>
                            <w:left w:val="none" w:sz="0" w:space="0" w:color="auto"/>
                            <w:bottom w:val="none" w:sz="0" w:space="0" w:color="auto"/>
                            <w:right w:val="none" w:sz="0" w:space="0" w:color="auto"/>
                          </w:divBdr>
                          <w:divsChild>
                            <w:div w:id="935330448">
                              <w:marLeft w:val="0"/>
                              <w:marRight w:val="0"/>
                              <w:marTop w:val="0"/>
                              <w:marBottom w:val="0"/>
                              <w:divBdr>
                                <w:top w:val="none" w:sz="0" w:space="0" w:color="auto"/>
                                <w:left w:val="none" w:sz="0" w:space="0" w:color="auto"/>
                                <w:bottom w:val="none" w:sz="0" w:space="0" w:color="auto"/>
                                <w:right w:val="none" w:sz="0" w:space="0" w:color="auto"/>
                              </w:divBdr>
                              <w:divsChild>
                                <w:div w:id="1738435593">
                                  <w:marLeft w:val="0"/>
                                  <w:marRight w:val="0"/>
                                  <w:marTop w:val="0"/>
                                  <w:marBottom w:val="0"/>
                                  <w:divBdr>
                                    <w:top w:val="none" w:sz="0" w:space="0" w:color="auto"/>
                                    <w:left w:val="none" w:sz="0" w:space="0" w:color="auto"/>
                                    <w:bottom w:val="none" w:sz="0" w:space="0" w:color="auto"/>
                                    <w:right w:val="none" w:sz="0" w:space="0" w:color="auto"/>
                                  </w:divBdr>
                                  <w:divsChild>
                                    <w:div w:id="426342614">
                                      <w:marLeft w:val="0"/>
                                      <w:marRight w:val="0"/>
                                      <w:marTop w:val="0"/>
                                      <w:marBottom w:val="0"/>
                                      <w:divBdr>
                                        <w:top w:val="none" w:sz="0" w:space="0" w:color="auto"/>
                                        <w:left w:val="none" w:sz="0" w:space="0" w:color="auto"/>
                                        <w:bottom w:val="none" w:sz="0" w:space="0" w:color="auto"/>
                                        <w:right w:val="none" w:sz="0" w:space="0" w:color="auto"/>
                                      </w:divBdr>
                                      <w:divsChild>
                                        <w:div w:id="513615715">
                                          <w:marLeft w:val="0"/>
                                          <w:marRight w:val="0"/>
                                          <w:marTop w:val="0"/>
                                          <w:marBottom w:val="0"/>
                                          <w:divBdr>
                                            <w:top w:val="none" w:sz="0" w:space="0" w:color="auto"/>
                                            <w:left w:val="none" w:sz="0" w:space="0" w:color="auto"/>
                                            <w:bottom w:val="none" w:sz="0" w:space="0" w:color="auto"/>
                                            <w:right w:val="none" w:sz="0" w:space="0" w:color="auto"/>
                                          </w:divBdr>
                                          <w:divsChild>
                                            <w:div w:id="482508349">
                                              <w:marLeft w:val="0"/>
                                              <w:marRight w:val="0"/>
                                              <w:marTop w:val="0"/>
                                              <w:marBottom w:val="0"/>
                                              <w:divBdr>
                                                <w:top w:val="none" w:sz="0" w:space="0" w:color="auto"/>
                                                <w:left w:val="none" w:sz="0" w:space="0" w:color="auto"/>
                                                <w:bottom w:val="none" w:sz="0" w:space="0" w:color="auto"/>
                                                <w:right w:val="none" w:sz="0" w:space="0" w:color="auto"/>
                                              </w:divBdr>
                                              <w:divsChild>
                                                <w:div w:id="539242789">
                                                  <w:marLeft w:val="0"/>
                                                  <w:marRight w:val="0"/>
                                                  <w:marTop w:val="0"/>
                                                  <w:marBottom w:val="0"/>
                                                  <w:divBdr>
                                                    <w:top w:val="none" w:sz="0" w:space="0" w:color="auto"/>
                                                    <w:left w:val="none" w:sz="0" w:space="0" w:color="auto"/>
                                                    <w:bottom w:val="none" w:sz="0" w:space="0" w:color="auto"/>
                                                    <w:right w:val="none" w:sz="0" w:space="0" w:color="auto"/>
                                                  </w:divBdr>
                                                </w:div>
                                                <w:div w:id="2119062078">
                                                  <w:marLeft w:val="0"/>
                                                  <w:marRight w:val="0"/>
                                                  <w:marTop w:val="0"/>
                                                  <w:marBottom w:val="0"/>
                                                  <w:divBdr>
                                                    <w:top w:val="none" w:sz="0" w:space="0" w:color="auto"/>
                                                    <w:left w:val="none" w:sz="0" w:space="0" w:color="auto"/>
                                                    <w:bottom w:val="none" w:sz="0" w:space="0" w:color="auto"/>
                                                    <w:right w:val="none" w:sz="0" w:space="0" w:color="auto"/>
                                                  </w:divBdr>
                                                </w:div>
                                                <w:div w:id="646863265">
                                                  <w:marLeft w:val="0"/>
                                                  <w:marRight w:val="0"/>
                                                  <w:marTop w:val="0"/>
                                                  <w:marBottom w:val="0"/>
                                                  <w:divBdr>
                                                    <w:top w:val="none" w:sz="0" w:space="0" w:color="auto"/>
                                                    <w:left w:val="none" w:sz="0" w:space="0" w:color="auto"/>
                                                    <w:bottom w:val="none" w:sz="0" w:space="0" w:color="auto"/>
                                                    <w:right w:val="none" w:sz="0" w:space="0" w:color="auto"/>
                                                  </w:divBdr>
                                                </w:div>
                                                <w:div w:id="497422333">
                                                  <w:marLeft w:val="0"/>
                                                  <w:marRight w:val="0"/>
                                                  <w:marTop w:val="0"/>
                                                  <w:marBottom w:val="0"/>
                                                  <w:divBdr>
                                                    <w:top w:val="none" w:sz="0" w:space="0" w:color="auto"/>
                                                    <w:left w:val="none" w:sz="0" w:space="0" w:color="auto"/>
                                                    <w:bottom w:val="none" w:sz="0" w:space="0" w:color="auto"/>
                                                    <w:right w:val="none" w:sz="0" w:space="0" w:color="auto"/>
                                                  </w:divBdr>
                                                </w:div>
                                                <w:div w:id="1786778041">
                                                  <w:marLeft w:val="0"/>
                                                  <w:marRight w:val="0"/>
                                                  <w:marTop w:val="0"/>
                                                  <w:marBottom w:val="0"/>
                                                  <w:divBdr>
                                                    <w:top w:val="none" w:sz="0" w:space="0" w:color="auto"/>
                                                    <w:left w:val="none" w:sz="0" w:space="0" w:color="auto"/>
                                                    <w:bottom w:val="none" w:sz="0" w:space="0" w:color="auto"/>
                                                    <w:right w:val="none" w:sz="0" w:space="0" w:color="auto"/>
                                                  </w:divBdr>
                                                </w:div>
                                                <w:div w:id="11879356">
                                                  <w:marLeft w:val="0"/>
                                                  <w:marRight w:val="0"/>
                                                  <w:marTop w:val="0"/>
                                                  <w:marBottom w:val="0"/>
                                                  <w:divBdr>
                                                    <w:top w:val="none" w:sz="0" w:space="0" w:color="auto"/>
                                                    <w:left w:val="none" w:sz="0" w:space="0" w:color="auto"/>
                                                    <w:bottom w:val="none" w:sz="0" w:space="0" w:color="auto"/>
                                                    <w:right w:val="none" w:sz="0" w:space="0" w:color="auto"/>
                                                  </w:divBdr>
                                                </w:div>
                                                <w:div w:id="558326134">
                                                  <w:marLeft w:val="0"/>
                                                  <w:marRight w:val="0"/>
                                                  <w:marTop w:val="0"/>
                                                  <w:marBottom w:val="0"/>
                                                  <w:divBdr>
                                                    <w:top w:val="none" w:sz="0" w:space="0" w:color="auto"/>
                                                    <w:left w:val="none" w:sz="0" w:space="0" w:color="auto"/>
                                                    <w:bottom w:val="none" w:sz="0" w:space="0" w:color="auto"/>
                                                    <w:right w:val="none" w:sz="0" w:space="0" w:color="auto"/>
                                                  </w:divBdr>
                                                </w:div>
                                                <w:div w:id="578562128">
                                                  <w:marLeft w:val="0"/>
                                                  <w:marRight w:val="0"/>
                                                  <w:marTop w:val="0"/>
                                                  <w:marBottom w:val="0"/>
                                                  <w:divBdr>
                                                    <w:top w:val="none" w:sz="0" w:space="0" w:color="auto"/>
                                                    <w:left w:val="none" w:sz="0" w:space="0" w:color="auto"/>
                                                    <w:bottom w:val="none" w:sz="0" w:space="0" w:color="auto"/>
                                                    <w:right w:val="none" w:sz="0" w:space="0" w:color="auto"/>
                                                  </w:divBdr>
                                                </w:div>
                                                <w:div w:id="718631159">
                                                  <w:marLeft w:val="0"/>
                                                  <w:marRight w:val="0"/>
                                                  <w:marTop w:val="0"/>
                                                  <w:marBottom w:val="0"/>
                                                  <w:divBdr>
                                                    <w:top w:val="none" w:sz="0" w:space="0" w:color="auto"/>
                                                    <w:left w:val="none" w:sz="0" w:space="0" w:color="auto"/>
                                                    <w:bottom w:val="none" w:sz="0" w:space="0" w:color="auto"/>
                                                    <w:right w:val="none" w:sz="0" w:space="0" w:color="auto"/>
                                                  </w:divBdr>
                                                </w:div>
                                                <w:div w:id="1825579914">
                                                  <w:marLeft w:val="0"/>
                                                  <w:marRight w:val="0"/>
                                                  <w:marTop w:val="0"/>
                                                  <w:marBottom w:val="0"/>
                                                  <w:divBdr>
                                                    <w:top w:val="none" w:sz="0" w:space="0" w:color="auto"/>
                                                    <w:left w:val="none" w:sz="0" w:space="0" w:color="auto"/>
                                                    <w:bottom w:val="none" w:sz="0" w:space="0" w:color="auto"/>
                                                    <w:right w:val="none" w:sz="0" w:space="0" w:color="auto"/>
                                                  </w:divBdr>
                                                </w:div>
                                                <w:div w:id="1863855074">
                                                  <w:marLeft w:val="0"/>
                                                  <w:marRight w:val="0"/>
                                                  <w:marTop w:val="0"/>
                                                  <w:marBottom w:val="0"/>
                                                  <w:divBdr>
                                                    <w:top w:val="none" w:sz="0" w:space="0" w:color="auto"/>
                                                    <w:left w:val="none" w:sz="0" w:space="0" w:color="auto"/>
                                                    <w:bottom w:val="none" w:sz="0" w:space="0" w:color="auto"/>
                                                    <w:right w:val="none" w:sz="0" w:space="0" w:color="auto"/>
                                                  </w:divBdr>
                                                </w:div>
                                                <w:div w:id="194541856">
                                                  <w:marLeft w:val="0"/>
                                                  <w:marRight w:val="0"/>
                                                  <w:marTop w:val="0"/>
                                                  <w:marBottom w:val="0"/>
                                                  <w:divBdr>
                                                    <w:top w:val="none" w:sz="0" w:space="0" w:color="auto"/>
                                                    <w:left w:val="none" w:sz="0" w:space="0" w:color="auto"/>
                                                    <w:bottom w:val="none" w:sz="0" w:space="0" w:color="auto"/>
                                                    <w:right w:val="none" w:sz="0" w:space="0" w:color="auto"/>
                                                  </w:divBdr>
                                                </w:div>
                                                <w:div w:id="1933469449">
                                                  <w:marLeft w:val="0"/>
                                                  <w:marRight w:val="0"/>
                                                  <w:marTop w:val="0"/>
                                                  <w:marBottom w:val="0"/>
                                                  <w:divBdr>
                                                    <w:top w:val="none" w:sz="0" w:space="0" w:color="auto"/>
                                                    <w:left w:val="none" w:sz="0" w:space="0" w:color="auto"/>
                                                    <w:bottom w:val="none" w:sz="0" w:space="0" w:color="auto"/>
                                                    <w:right w:val="none" w:sz="0" w:space="0" w:color="auto"/>
                                                  </w:divBdr>
                                                </w:div>
                                                <w:div w:id="2116049896">
                                                  <w:marLeft w:val="0"/>
                                                  <w:marRight w:val="0"/>
                                                  <w:marTop w:val="0"/>
                                                  <w:marBottom w:val="0"/>
                                                  <w:divBdr>
                                                    <w:top w:val="none" w:sz="0" w:space="0" w:color="auto"/>
                                                    <w:left w:val="none" w:sz="0" w:space="0" w:color="auto"/>
                                                    <w:bottom w:val="none" w:sz="0" w:space="0" w:color="auto"/>
                                                    <w:right w:val="none" w:sz="0" w:space="0" w:color="auto"/>
                                                  </w:divBdr>
                                                </w:div>
                                                <w:div w:id="1876035918">
                                                  <w:marLeft w:val="0"/>
                                                  <w:marRight w:val="0"/>
                                                  <w:marTop w:val="0"/>
                                                  <w:marBottom w:val="0"/>
                                                  <w:divBdr>
                                                    <w:top w:val="none" w:sz="0" w:space="0" w:color="auto"/>
                                                    <w:left w:val="none" w:sz="0" w:space="0" w:color="auto"/>
                                                    <w:bottom w:val="none" w:sz="0" w:space="0" w:color="auto"/>
                                                    <w:right w:val="none" w:sz="0" w:space="0" w:color="auto"/>
                                                  </w:divBdr>
                                                </w:div>
                                                <w:div w:id="233469675">
                                                  <w:marLeft w:val="0"/>
                                                  <w:marRight w:val="0"/>
                                                  <w:marTop w:val="0"/>
                                                  <w:marBottom w:val="0"/>
                                                  <w:divBdr>
                                                    <w:top w:val="none" w:sz="0" w:space="0" w:color="auto"/>
                                                    <w:left w:val="none" w:sz="0" w:space="0" w:color="auto"/>
                                                    <w:bottom w:val="none" w:sz="0" w:space="0" w:color="auto"/>
                                                    <w:right w:val="none" w:sz="0" w:space="0" w:color="auto"/>
                                                  </w:divBdr>
                                                </w:div>
                                                <w:div w:id="1046837211">
                                                  <w:marLeft w:val="0"/>
                                                  <w:marRight w:val="0"/>
                                                  <w:marTop w:val="0"/>
                                                  <w:marBottom w:val="0"/>
                                                  <w:divBdr>
                                                    <w:top w:val="none" w:sz="0" w:space="0" w:color="auto"/>
                                                    <w:left w:val="none" w:sz="0" w:space="0" w:color="auto"/>
                                                    <w:bottom w:val="none" w:sz="0" w:space="0" w:color="auto"/>
                                                    <w:right w:val="none" w:sz="0" w:space="0" w:color="auto"/>
                                                  </w:divBdr>
                                                </w:div>
                                                <w:div w:id="750277944">
                                                  <w:marLeft w:val="0"/>
                                                  <w:marRight w:val="0"/>
                                                  <w:marTop w:val="0"/>
                                                  <w:marBottom w:val="0"/>
                                                  <w:divBdr>
                                                    <w:top w:val="none" w:sz="0" w:space="0" w:color="auto"/>
                                                    <w:left w:val="none" w:sz="0" w:space="0" w:color="auto"/>
                                                    <w:bottom w:val="none" w:sz="0" w:space="0" w:color="auto"/>
                                                    <w:right w:val="none" w:sz="0" w:space="0" w:color="auto"/>
                                                  </w:divBdr>
                                                </w:div>
                                                <w:div w:id="1576479053">
                                                  <w:marLeft w:val="0"/>
                                                  <w:marRight w:val="0"/>
                                                  <w:marTop w:val="0"/>
                                                  <w:marBottom w:val="0"/>
                                                  <w:divBdr>
                                                    <w:top w:val="none" w:sz="0" w:space="0" w:color="auto"/>
                                                    <w:left w:val="none" w:sz="0" w:space="0" w:color="auto"/>
                                                    <w:bottom w:val="none" w:sz="0" w:space="0" w:color="auto"/>
                                                    <w:right w:val="none" w:sz="0" w:space="0" w:color="auto"/>
                                                  </w:divBdr>
                                                </w:div>
                                                <w:div w:id="77559161">
                                                  <w:marLeft w:val="0"/>
                                                  <w:marRight w:val="0"/>
                                                  <w:marTop w:val="0"/>
                                                  <w:marBottom w:val="0"/>
                                                  <w:divBdr>
                                                    <w:top w:val="none" w:sz="0" w:space="0" w:color="auto"/>
                                                    <w:left w:val="none" w:sz="0" w:space="0" w:color="auto"/>
                                                    <w:bottom w:val="none" w:sz="0" w:space="0" w:color="auto"/>
                                                    <w:right w:val="none" w:sz="0" w:space="0" w:color="auto"/>
                                                  </w:divBdr>
                                                </w:div>
                                                <w:div w:id="1168903410">
                                                  <w:marLeft w:val="0"/>
                                                  <w:marRight w:val="0"/>
                                                  <w:marTop w:val="0"/>
                                                  <w:marBottom w:val="0"/>
                                                  <w:divBdr>
                                                    <w:top w:val="none" w:sz="0" w:space="0" w:color="auto"/>
                                                    <w:left w:val="none" w:sz="0" w:space="0" w:color="auto"/>
                                                    <w:bottom w:val="none" w:sz="0" w:space="0" w:color="auto"/>
                                                    <w:right w:val="none" w:sz="0" w:space="0" w:color="auto"/>
                                                  </w:divBdr>
                                                </w:div>
                                                <w:div w:id="1448155602">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440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143.edusite.ru/DswMedia/strategiyaprotivodeystviyayekstremizmuvrossiyskoyfederaciido2025goda.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hool143.edusite.ru/DswMedia/strategiyaprotivodeystviyayekstremizmuvrossiyskoyfederaciido2025goda.pdf" TargetMode="External"/><Relationship Id="rId12" Type="http://schemas.openxmlformats.org/officeDocument/2006/relationships/hyperlink" Target="http://mari-el.gov.ru/minsport/SiteAssets/Pages/%D0%9F%D1%80%D0%BE%D1%82%D0%B8%D0%B2%D0%BE%D0%B4%D0%B5%D0%B9%D1%81%D1%82%D0%B2%D0%B8%D0%B5-%D1%82%D0%B5%D1%80%D1%80%D0%BE%D1%80%D0%B8%D0%B7%D0%BC%D1%83/%D0%9F%D0%B0%D0%BC%D1%8F%D1%82%D0%BA%D0%B0_%D0%9F%D1%80%D0%BE%D1%82%D0%B8%D0%B2%D0%BE%D0%B4%D0%B5%D0%B9%D1%81%D1%82%D0%B2%D0%B8%D0%B5%20%D1%82%D0%B5%D1%80%D1%80%D0%BE%D1%80%D1%8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143.edusite.ru/DswMedia/ukazprezidentarfomeraxpoobespecheniyusoglasovannyixdeystviyorganovgosudarstvennoyvlastivbor-besproyavleniyamifashizmaiinyixformpoliticheskogoyekstremizmavrf.pdf" TargetMode="External"/><Relationship Id="rId11" Type="http://schemas.openxmlformats.org/officeDocument/2006/relationships/hyperlink" Target="https://school143.edusite.ru/DswMedia/2metodicheskiematerialyipoprofilaktikeproyavleniyyekstremizmavmolodejnoysrede2015.pdf" TargetMode="External"/><Relationship Id="rId5" Type="http://schemas.openxmlformats.org/officeDocument/2006/relationships/hyperlink" Target="https://school143.edusite.ru/DswMedia/federal-nyiyzakonot24072007n211-fzovneseniiizmeneniyvotdel-nyiezakonodatel-nyieaktyi.pdf" TargetMode="External"/><Relationship Id="rId10" Type="http://schemas.openxmlformats.org/officeDocument/2006/relationships/hyperlink" Target="https://school143.edusite.ru/DswMedia/metodicheskiematerialyipoprofilaktikeproyavleniyyekstremizmavmolodejnoysrede2014.pdf" TargetMode="External"/><Relationship Id="rId4" Type="http://schemas.openxmlformats.org/officeDocument/2006/relationships/hyperlink" Target="https://school143.edusite.ru/DswMedia/federal-nyiyzakonot25iyulya2002gn114-fz.pdf" TargetMode="External"/><Relationship Id="rId9" Type="http://schemas.openxmlformats.org/officeDocument/2006/relationships/hyperlink" Target="https://school143.edusite.ru/DswMedia/metodicheskierekomendacii.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3412</Words>
  <Characters>19453</Characters>
  <Application>Microsoft Office Word</Application>
  <DocSecurity>0</DocSecurity>
  <Lines>162</Lines>
  <Paragraphs>45</Paragraphs>
  <ScaleCrop>false</ScaleCrop>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3</cp:revision>
  <dcterms:created xsi:type="dcterms:W3CDTF">2026-02-11T06:11:00Z</dcterms:created>
  <dcterms:modified xsi:type="dcterms:W3CDTF">2026-02-11T06:14:00Z</dcterms:modified>
</cp:coreProperties>
</file>