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7D" w:rsidRDefault="00D865AF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30.</w:t>
      </w:r>
      <w:bookmarkStart w:id="0" w:name="_GoBack"/>
      <w:bookmarkEnd w:id="0"/>
      <w:r w:rsidR="0038577D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09.2025 Г. № 87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РОССИЙСКАЯ ФЕДЕРАЦИЯ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ИРКУТСКАЯ ОБЛАСТЬ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МУНИЦИПАЛЬНОЕ ОБРАЗОВАНИЕ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«НИЖНЕУДИНСКИЙ РАЙОН»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СОЛОНЕЦКОЕ МУНИЦИПАЛЬНОЕ ОБРАЗОВАНИЕ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:rsidR="0038577D" w:rsidRDefault="0038577D" w:rsidP="0038577D">
      <w:pPr>
        <w:spacing w:line="322" w:lineRule="exact"/>
        <w:ind w:firstLine="709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shd w:val="clear" w:color="auto" w:fill="FFFFFF"/>
          <w:lang w:bidi="ar-SA"/>
        </w:rPr>
      </w:pPr>
      <w:r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О ВНЕСЕНИИ ИЗМЕНЕНИЙ В ПОСТАНОВЛЕНИЕ АДМИНИСТРАЦИИ СОЛОНЕЦКОГО МУНИЦИПАЛЬНОГО ОБРАЗОВАНИЯ ОТ 4 ДЕКАБРЯ 2024 ГОДА №122 «</w:t>
      </w:r>
      <w:r>
        <w:rPr>
          <w:rFonts w:ascii="Arial" w:eastAsia="Times New Roman" w:hAnsi="Arial" w:cs="Arial"/>
          <w:b/>
          <w:bCs/>
          <w:color w:val="auto"/>
          <w:kern w:val="2"/>
          <w:sz w:val="32"/>
          <w:szCs w:val="32"/>
          <w:lang w:bidi="ar-SA"/>
        </w:rPr>
        <w:t>ОБ УТВЕРЖДЕНИИ АДМИНИСТРАТИВНОГО РЕГЛАМЕНТА ПРЕДОСТАВЛЕНИЯ МУНИЦИПАЛЬНОЙ УСЛУГИ</w:t>
      </w:r>
      <w:r>
        <w:rPr>
          <w:rFonts w:ascii="Arial" w:eastAsia="Times New Roman" w:hAnsi="Arial" w:cs="Arial"/>
          <w:bCs/>
          <w:color w:val="auto"/>
          <w:kern w:val="2"/>
          <w:sz w:val="32"/>
          <w:szCs w:val="32"/>
          <w:lang w:bidi="ar-SA"/>
        </w:rPr>
        <w:t xml:space="preserve"> «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ПРЕДОСТАВЛЕНИЕ В СОБСТВЕННОСТЬ ЗА ПЛАТУ ДВИЖИМОГО И НЕДВИЖИМОГО ИМУЩЕСТВА, НАХОДЯЩЕГОСЯ В МУНИЦИПАЛЬНОЙ СОБСТВЕННОСТИ СОЛОНЕЦКОГО МУНИЦИПАЛЬНОГО ОБРАЗОВАНИЯ,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СОЛОНЕЦКОГО МУНИЦИПАЛЬНОГО ОБРАЗОВАНИЯ</w:t>
      </w:r>
      <w:r>
        <w:rPr>
          <w:rFonts w:ascii="Arial" w:eastAsia="Times New Roman" w:hAnsi="Arial" w:cs="Arial"/>
          <w:color w:val="auto"/>
          <w:sz w:val="32"/>
          <w:szCs w:val="32"/>
          <w:shd w:val="clear" w:color="auto" w:fill="FFFFFF"/>
          <w:lang w:bidi="ar-SA"/>
        </w:rPr>
        <w:t>»»</w:t>
      </w:r>
    </w:p>
    <w:p w:rsidR="0038577D" w:rsidRDefault="0038577D" w:rsidP="0038577D">
      <w:pPr>
        <w:widowControl/>
        <w:shd w:val="clear" w:color="auto" w:fill="FFFFFF"/>
        <w:ind w:firstLine="851"/>
        <w:jc w:val="both"/>
        <w:rPr>
          <w:rFonts w:ascii="Arial" w:eastAsia="Times New Roman" w:hAnsi="Arial" w:cs="Arial"/>
          <w:color w:val="auto"/>
          <w:lang w:bidi="ar-SA"/>
        </w:rPr>
      </w:pPr>
    </w:p>
    <w:p w:rsidR="0038577D" w:rsidRDefault="0038577D" w:rsidP="0038577D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kern w:val="2"/>
          <w:lang w:eastAsia="en-US" w:bidi="ar-SA"/>
        </w:rPr>
      </w:pPr>
      <w:r>
        <w:rPr>
          <w:rFonts w:ascii="Arial" w:eastAsia="Calibri" w:hAnsi="Arial" w:cs="Arial"/>
          <w:color w:val="auto"/>
          <w:spacing w:val="-2"/>
          <w:kern w:val="2"/>
          <w:lang w:eastAsia="en-US" w:bidi="ar-SA"/>
        </w:rPr>
        <w:t>В соответствии с Федеральным законом от 24 июля 2007 года № 209-ФЗ</w:t>
      </w:r>
      <w:r>
        <w:rPr>
          <w:rFonts w:ascii="Arial" w:eastAsia="Calibri" w:hAnsi="Arial" w:cs="Arial"/>
          <w:color w:val="auto"/>
          <w:kern w:val="2"/>
          <w:lang w:eastAsia="en-US" w:bidi="ar-SA"/>
        </w:rPr>
        <w:t xml:space="preserve"> «О развитии малого и среднего предпринимательства в Российской Федерации»,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rFonts w:ascii="Arial" w:eastAsia="Times New Roman" w:hAnsi="Arial" w:cs="Arial"/>
          <w:color w:val="auto"/>
          <w:kern w:val="2"/>
          <w:lang w:eastAsia="en-US" w:bidi="ar-SA"/>
        </w:rPr>
        <w:t>Федеральным законом от 27 июля 2010 года № 210</w:t>
      </w:r>
      <w:r>
        <w:rPr>
          <w:rFonts w:ascii="Arial" w:eastAsia="Times New Roman" w:hAnsi="Arial" w:cs="Arial"/>
          <w:color w:val="auto"/>
          <w:kern w:val="2"/>
          <w:lang w:eastAsia="en-US" w:bidi="ar-SA"/>
        </w:rPr>
        <w:noBreakHyphen/>
        <w:t xml:space="preserve">ФЗ «Об организации предоставления государственных и муниципальных услуг», руководствуясь Уставом Солонецкого муниципального образования, администрация Солонецкого муниципального образования </w:t>
      </w:r>
    </w:p>
    <w:p w:rsidR="0038577D" w:rsidRDefault="0038577D" w:rsidP="0038577D">
      <w:pPr>
        <w:widowControl/>
        <w:ind w:firstLine="709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38577D" w:rsidRDefault="0038577D" w:rsidP="0038577D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>
        <w:rPr>
          <w:rFonts w:ascii="Arial" w:eastAsia="Times New Roman" w:hAnsi="Arial" w:cs="Arial"/>
          <w:b/>
          <w:color w:val="auto"/>
          <w:sz w:val="30"/>
          <w:szCs w:val="30"/>
          <w:lang w:bidi="ar-SA"/>
        </w:rPr>
        <w:t>ПОСТАНОВЛЯЕТ</w:t>
      </w: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:</w:t>
      </w:r>
    </w:p>
    <w:p w:rsidR="0038577D" w:rsidRDefault="0038577D" w:rsidP="0038577D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8577D" w:rsidRDefault="0038577D" w:rsidP="0038577D">
      <w:pPr>
        <w:ind w:firstLine="709"/>
        <w:jc w:val="both"/>
        <w:rPr>
          <w:rFonts w:ascii="Arial" w:eastAsia="Times New Roman" w:hAnsi="Arial" w:cs="Arial"/>
          <w:iCs/>
          <w:color w:val="auto"/>
          <w:lang w:bidi="ar-SA"/>
        </w:rPr>
      </w:pPr>
      <w:r>
        <w:rPr>
          <w:rFonts w:ascii="Arial" w:eastAsia="Times New Roman" w:hAnsi="Arial" w:cs="Arial"/>
          <w:color w:val="auto"/>
          <w:kern w:val="2"/>
          <w:lang w:bidi="ar-SA"/>
        </w:rPr>
        <w:t xml:space="preserve">1. </w:t>
      </w:r>
      <w:r>
        <w:rPr>
          <w:rFonts w:ascii="Arial" w:eastAsia="Times New Roman" w:hAnsi="Arial" w:cs="Arial"/>
          <w:bCs/>
          <w:color w:val="auto"/>
          <w:lang w:bidi="ar-SA"/>
        </w:rPr>
        <w:t>Внести в постановление администрации Солонецкого муниципального образования от 4 декабря 2024 года №122 «Об утверждении</w:t>
      </w:r>
      <w:r>
        <w:rPr>
          <w:rFonts w:ascii="Arial" w:eastAsia="Times New Roman" w:hAnsi="Arial" w:cs="Arial"/>
          <w:color w:val="auto"/>
          <w:kern w:val="2"/>
          <w:lang w:bidi="ar-SA"/>
        </w:rPr>
        <w:t xml:space="preserve"> административного регламента предоставления муниципальной услуги </w:t>
      </w:r>
      <w:r>
        <w:rPr>
          <w:rFonts w:ascii="Arial" w:eastAsia="Times New Roman" w:hAnsi="Arial" w:cs="Arial"/>
          <w:b/>
          <w:color w:val="auto"/>
          <w:kern w:val="2"/>
          <w:lang w:bidi="ar-SA"/>
        </w:rPr>
        <w:t>«</w:t>
      </w:r>
      <w:r>
        <w:rPr>
          <w:rFonts w:ascii="Arial" w:eastAsia="Times New Roman" w:hAnsi="Arial" w:cs="Arial"/>
          <w:bCs/>
          <w:color w:val="auto"/>
          <w:lang w:bidi="ar-SA"/>
        </w:rPr>
        <w:t>Предоставление в собственность за плату движимого и недвижимого имущества, находящегося в муниципальной собственности Солонецкого муниципального образования,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Солонецкого муниципального образования</w:t>
      </w:r>
      <w:r>
        <w:rPr>
          <w:rFonts w:ascii="Arial" w:eastAsia="Times New Roman" w:hAnsi="Arial" w:cs="Arial"/>
          <w:iCs/>
          <w:color w:val="auto"/>
          <w:lang w:bidi="ar-SA"/>
        </w:rPr>
        <w:t>»»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Arial" w:eastAsia="Times New Roman" w:hAnsi="Arial" w:cs="Arial"/>
          <w:bCs/>
          <w:color w:val="auto"/>
          <w:lang w:bidi="ar-SA"/>
        </w:rPr>
        <w:t>(далее-Регламент)</w:t>
      </w:r>
      <w:r>
        <w:rPr>
          <w:rFonts w:ascii="Arial" w:eastAsia="Times New Roman" w:hAnsi="Arial" w:cs="Arial"/>
          <w:iCs/>
          <w:color w:val="auto"/>
          <w:lang w:bidi="ar-SA"/>
        </w:rPr>
        <w:t xml:space="preserve"> следующие </w:t>
      </w:r>
      <w:r>
        <w:rPr>
          <w:rFonts w:ascii="Arial" w:eastAsia="Times New Roman" w:hAnsi="Arial" w:cs="Arial"/>
          <w:iCs/>
          <w:color w:val="auto"/>
          <w:lang w:bidi="ar-SA"/>
        </w:rPr>
        <w:lastRenderedPageBreak/>
        <w:t>изменения и дополнения:</w:t>
      </w:r>
    </w:p>
    <w:p w:rsidR="0038577D" w:rsidRDefault="0038577D" w:rsidP="0038577D">
      <w:pPr>
        <w:ind w:firstLine="709"/>
        <w:jc w:val="both"/>
        <w:rPr>
          <w:rFonts w:ascii="Arial" w:eastAsia="Times New Roman" w:hAnsi="Arial" w:cs="Arial"/>
          <w:iCs/>
          <w:color w:val="auto"/>
          <w:lang w:bidi="ar-SA"/>
        </w:rPr>
      </w:pPr>
      <w:r>
        <w:rPr>
          <w:rFonts w:ascii="Arial" w:eastAsia="Times New Roman" w:hAnsi="Arial" w:cs="Arial"/>
          <w:iCs/>
          <w:color w:val="auto"/>
          <w:lang w:bidi="ar-SA"/>
        </w:rPr>
        <w:t>1.1. В абзаце пятом пункта 4 Регламента слова «двух лет» заменить словами «одного года».</w:t>
      </w:r>
    </w:p>
    <w:p w:rsidR="0038577D" w:rsidRDefault="0038577D" w:rsidP="0038577D">
      <w:pPr>
        <w:ind w:firstLine="709"/>
        <w:jc w:val="both"/>
        <w:rPr>
          <w:rFonts w:ascii="Arial" w:eastAsia="Times New Roman" w:hAnsi="Arial" w:cs="Arial"/>
          <w:iCs/>
          <w:color w:val="auto"/>
          <w:lang w:bidi="ar-SA"/>
        </w:rPr>
      </w:pPr>
      <w:r>
        <w:rPr>
          <w:rFonts w:ascii="Arial" w:eastAsia="Times New Roman" w:hAnsi="Arial" w:cs="Arial"/>
          <w:iCs/>
          <w:color w:val="auto"/>
          <w:lang w:bidi="ar-SA"/>
        </w:rPr>
        <w:t>1.2. Пункт 61 Регламента дополнить подпунктом 4 следующего содержания:</w:t>
      </w:r>
    </w:p>
    <w:p w:rsidR="0038577D" w:rsidRDefault="0038577D" w:rsidP="0038577D">
      <w:pPr>
        <w:shd w:val="clear" w:color="auto" w:fill="FFFFFF"/>
        <w:ind w:firstLine="709"/>
        <w:jc w:val="both"/>
        <w:rPr>
          <w:rFonts w:ascii="Arial" w:eastAsia="Times New Roman" w:hAnsi="Arial" w:cs="Arial"/>
          <w:iCs/>
          <w:color w:val="auto"/>
          <w:lang w:bidi="ar-SA"/>
        </w:rPr>
      </w:pPr>
      <w:r>
        <w:rPr>
          <w:rFonts w:ascii="Arial" w:eastAsia="Times New Roman" w:hAnsi="Arial" w:cs="Arial"/>
          <w:iCs/>
          <w:color w:val="auto"/>
          <w:lang w:bidi="ar-SA"/>
        </w:rPr>
        <w:t xml:space="preserve">«4) 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определен;». </w:t>
      </w:r>
    </w:p>
    <w:p w:rsidR="0038577D" w:rsidRDefault="0038577D" w:rsidP="0038577D">
      <w:pPr>
        <w:shd w:val="clear" w:color="auto" w:fill="FFFFFF"/>
        <w:ind w:firstLine="709"/>
        <w:jc w:val="both"/>
        <w:rPr>
          <w:rFonts w:ascii="Arial" w:eastAsia="Times New Roman" w:hAnsi="Arial" w:cs="Arial"/>
          <w:iCs/>
          <w:color w:val="auto"/>
          <w:lang w:bidi="ar-SA"/>
        </w:rPr>
      </w:pPr>
      <w:r>
        <w:rPr>
          <w:rFonts w:ascii="Arial" w:eastAsia="Times New Roman" w:hAnsi="Arial" w:cs="Arial"/>
          <w:iCs/>
          <w:color w:val="auto"/>
          <w:lang w:bidi="ar-SA"/>
        </w:rPr>
        <w:t xml:space="preserve">1.3. В подпункте 4 пункта 20, пункте 57, подпункте 1 пункта 64, пунктах 67, 72, абзаце первом пункта 80 Регламента сноски исключить. </w:t>
      </w:r>
    </w:p>
    <w:p w:rsidR="0038577D" w:rsidRDefault="0038577D" w:rsidP="0038577D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bCs/>
          <w:color w:val="auto"/>
          <w:kern w:val="2"/>
          <w:lang w:bidi="ar-SA"/>
        </w:rPr>
        <w:t>2.</w:t>
      </w:r>
      <w:r>
        <w:rPr>
          <w:rFonts w:ascii="Arial" w:eastAsia="Times New Roman" w:hAnsi="Arial" w:cs="Arial"/>
          <w:color w:val="auto"/>
          <w:lang w:bidi="ar-SA"/>
        </w:rPr>
        <w:t xml:space="preserve"> Настоящее постановление вступает в силу после официального опубликования в «Вестнике Солонецкого сельского поселения», а также размещения на официальном сайте Солонецкого муниципального образования в телекоммуникационной сети интернет.</w:t>
      </w:r>
    </w:p>
    <w:p w:rsidR="0038577D" w:rsidRDefault="0038577D" w:rsidP="0038577D">
      <w:pPr>
        <w:widowControl/>
        <w:ind w:firstLine="709"/>
        <w:rPr>
          <w:rFonts w:ascii="Arial" w:eastAsia="Times New Roman" w:hAnsi="Arial" w:cs="Arial"/>
          <w:color w:val="auto"/>
          <w:lang w:bidi="ar-SA"/>
        </w:rPr>
      </w:pPr>
    </w:p>
    <w:p w:rsidR="0038577D" w:rsidRDefault="0038577D" w:rsidP="0038577D">
      <w:pPr>
        <w:widowControl/>
        <w:ind w:firstLine="709"/>
        <w:rPr>
          <w:rFonts w:ascii="Arial" w:eastAsia="Times New Roman" w:hAnsi="Arial" w:cs="Arial"/>
          <w:color w:val="auto"/>
          <w:lang w:bidi="ar-SA"/>
        </w:rPr>
      </w:pPr>
    </w:p>
    <w:p w:rsidR="0038577D" w:rsidRDefault="0038577D" w:rsidP="0038577D">
      <w:pPr>
        <w:widowControl/>
        <w:ind w:firstLine="709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Глава Солонецкого</w:t>
      </w:r>
    </w:p>
    <w:p w:rsidR="0038577D" w:rsidRDefault="0038577D" w:rsidP="0038577D">
      <w:pPr>
        <w:widowControl/>
        <w:ind w:firstLine="709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муниципального образования</w:t>
      </w:r>
    </w:p>
    <w:p w:rsidR="0038577D" w:rsidRDefault="0038577D" w:rsidP="0038577D">
      <w:pPr>
        <w:widowControl/>
        <w:ind w:firstLine="709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С.В. Лучкин</w:t>
      </w:r>
    </w:p>
    <w:p w:rsidR="00FF3225" w:rsidRDefault="00FF3225"/>
    <w:sectPr w:rsidR="00FF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37"/>
    <w:rsid w:val="000D2B37"/>
    <w:rsid w:val="0038577D"/>
    <w:rsid w:val="00D865AF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D9C"/>
  <w15:chartTrackingRefBased/>
  <w15:docId w15:val="{32162098-1EA1-4F86-BA2B-1739F4A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</cp:revision>
  <dcterms:created xsi:type="dcterms:W3CDTF">2025-10-01T06:29:00Z</dcterms:created>
  <dcterms:modified xsi:type="dcterms:W3CDTF">2025-10-01T06:30:00Z</dcterms:modified>
</cp:coreProperties>
</file>