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010" w:rsidRDefault="00BF5010" w:rsidP="00BF5010">
      <w:pPr>
        <w:pStyle w:val="30"/>
        <w:shd w:val="clear" w:color="auto" w:fill="auto"/>
        <w:spacing w:after="0" w:line="240" w:lineRule="auto"/>
      </w:pPr>
      <w:r>
        <w:t>10.10.2024 г. №103</w:t>
      </w:r>
      <w:r w:rsidR="002B0EFE">
        <w:br/>
        <w:t>РОССИЙСКАЯ ФЕДЕРАЦИЯ</w:t>
      </w:r>
      <w:r w:rsidR="002B0EFE">
        <w:br/>
        <w:t>ИРКУТСКАЯ ОБЛАСТЬ</w:t>
      </w:r>
      <w:r w:rsidR="002B0EFE">
        <w:br/>
        <w:t>МУНИЦИПАЛЬНОЕ ОБРАЗОВАНИЕ</w:t>
      </w:r>
      <w:r w:rsidR="002B0EFE">
        <w:br/>
        <w:t>«НИЖНЕУДИНСКИЙ РАЙОН»</w:t>
      </w:r>
      <w:r>
        <w:br/>
        <w:t>СОЛОНЕЦКОЕ МУНИЦИПАЛЬНОЕ ОБРАЗОВАНИЕ</w:t>
      </w:r>
    </w:p>
    <w:p w:rsidR="00915237" w:rsidRDefault="00BF5010" w:rsidP="00BF5010">
      <w:pPr>
        <w:pStyle w:val="30"/>
        <w:shd w:val="clear" w:color="auto" w:fill="auto"/>
        <w:spacing w:after="0" w:line="240" w:lineRule="auto"/>
      </w:pPr>
      <w:r>
        <w:t>АДМИНИСТРАЦИЯ</w:t>
      </w:r>
      <w:r w:rsidR="002B0EFE">
        <w:br/>
        <w:t>ПОСТАНОВЛЕНИЕ</w:t>
      </w:r>
    </w:p>
    <w:p w:rsidR="00BF5010" w:rsidRDefault="00BF5010" w:rsidP="00BF5010">
      <w:pPr>
        <w:pStyle w:val="30"/>
        <w:shd w:val="clear" w:color="auto" w:fill="auto"/>
        <w:spacing w:after="0" w:line="240" w:lineRule="auto"/>
      </w:pPr>
    </w:p>
    <w:p w:rsidR="00915237" w:rsidRDefault="002B0EFE">
      <w:pPr>
        <w:pStyle w:val="30"/>
        <w:shd w:val="clear" w:color="auto" w:fill="auto"/>
        <w:spacing w:after="0"/>
        <w:ind w:right="100"/>
      </w:pPr>
      <w:r>
        <w:t>ОБ ИСПОЛЬЗОВАНИИ И ОПРЕДЕЛЕНИИ МЕСТ</w:t>
      </w:r>
      <w:r>
        <w:br/>
        <w:t>СКЛАДИРОВАНИЯ ДОННОГО ГРУНТА, ИЗВЛЕЧЁННГО</w:t>
      </w:r>
      <w:r>
        <w:br/>
        <w:t>ПРИ ПРОВЕДЕНИИ ДНОУГЛУБИТЕЛЬНЫХ И ДРУГИХ</w:t>
      </w:r>
      <w:r>
        <w:br/>
        <w:t>РАБОТ, СВЯЗАННЫХ С ИЗМЕНЕНИЕМ ДНА И БЕРЕГОВ</w:t>
      </w:r>
    </w:p>
    <w:p w:rsidR="00915237" w:rsidRDefault="002B0EFE">
      <w:pPr>
        <w:pStyle w:val="30"/>
        <w:shd w:val="clear" w:color="auto" w:fill="auto"/>
        <w:spacing w:after="504" w:line="320" w:lineRule="exact"/>
        <w:ind w:right="100"/>
      </w:pPr>
      <w:r>
        <w:t>ВОДНОГО ОБЪЕКТА</w:t>
      </w:r>
    </w:p>
    <w:p w:rsidR="00915237" w:rsidRDefault="002B0EFE" w:rsidP="00BF5010">
      <w:pPr>
        <w:pStyle w:val="20"/>
        <w:shd w:val="clear" w:color="auto" w:fill="auto"/>
        <w:tabs>
          <w:tab w:val="left" w:pos="4939"/>
        </w:tabs>
        <w:spacing w:before="0"/>
        <w:ind w:firstLine="709"/>
      </w:pPr>
      <w:r>
        <w:t>Настоящее постановление принято на основании заявления Федеральн</w:t>
      </w:r>
      <w:r w:rsidR="00BF5010">
        <w:t xml:space="preserve">ого государственного бюджетного </w:t>
      </w:r>
      <w:r>
        <w:t>водохозяйственного учреждения</w:t>
      </w:r>
      <w:r w:rsidR="00BF5010">
        <w:t xml:space="preserve"> Министерства природных ресурсов и экологии Иркутской области, ОГРН 1073808001123</w:t>
      </w:r>
      <w:r>
        <w:t>, в соответствии со статьёй 1 52.3 Водного кодекса Российской Федерации от 15.05.2020г. №220 «Об утверждений Порядка использования донного грунта, извлечённого при проведении дноуглубительных и других работ, связанных с изменением дна и берегов водных объектов», руко</w:t>
      </w:r>
      <w:r w:rsidR="00BF5010">
        <w:t>водствуясь Уставом Солонецкого</w:t>
      </w:r>
      <w:r>
        <w:t xml:space="preserve"> муниципального образова</w:t>
      </w:r>
      <w:r w:rsidR="00BF5010">
        <w:t>ния, администрация Солонецкого</w:t>
      </w:r>
      <w:r>
        <w:t xml:space="preserve"> муниципального образования</w:t>
      </w:r>
    </w:p>
    <w:p w:rsidR="00BF5010" w:rsidRDefault="00BF5010" w:rsidP="00BF5010">
      <w:pPr>
        <w:pStyle w:val="20"/>
        <w:shd w:val="clear" w:color="auto" w:fill="auto"/>
        <w:tabs>
          <w:tab w:val="left" w:pos="4939"/>
        </w:tabs>
        <w:spacing w:before="0"/>
        <w:ind w:firstLine="709"/>
      </w:pPr>
    </w:p>
    <w:p w:rsidR="00915237" w:rsidRDefault="002B0EFE" w:rsidP="00BF5010">
      <w:pPr>
        <w:pStyle w:val="10"/>
        <w:keepNext/>
        <w:keepLines/>
        <w:shd w:val="clear" w:color="auto" w:fill="auto"/>
        <w:spacing w:before="0" w:after="0" w:line="320" w:lineRule="exact"/>
        <w:ind w:firstLine="709"/>
      </w:pPr>
      <w:bookmarkStart w:id="0" w:name="bookmark0"/>
      <w:r>
        <w:t>ПОСТАНОВЛЯЕТ:</w:t>
      </w:r>
      <w:bookmarkEnd w:id="0"/>
    </w:p>
    <w:p w:rsidR="00BF5010" w:rsidRPr="00BF5010" w:rsidRDefault="00BF5010" w:rsidP="007375AE">
      <w:pPr>
        <w:pStyle w:val="10"/>
        <w:keepNext/>
        <w:keepLines/>
        <w:shd w:val="clear" w:color="auto" w:fill="auto"/>
        <w:spacing w:before="0" w:after="0" w:line="320" w:lineRule="exact"/>
        <w:ind w:firstLine="709"/>
        <w:rPr>
          <w:sz w:val="24"/>
          <w:szCs w:val="24"/>
        </w:rPr>
      </w:pPr>
    </w:p>
    <w:p w:rsidR="00915237" w:rsidRDefault="002B0EFE" w:rsidP="007375AE">
      <w:pPr>
        <w:pStyle w:val="20"/>
        <w:shd w:val="clear" w:color="auto" w:fill="auto"/>
        <w:spacing w:before="0"/>
        <w:ind w:firstLine="709"/>
      </w:pPr>
      <w:r>
        <w:t>1. Донный грунт, извлечённый при проведении дноуглубительных и других работ, связанных с изменением дна и берегов водных объектов, будет использован для обеспечения муниципальных нужд в целях организации благоустройства территории и осуществление дорожной деятельности муниципального образования.</w:t>
      </w:r>
    </w:p>
    <w:p w:rsidR="000431E8" w:rsidRDefault="00BF5010" w:rsidP="007375AE">
      <w:pPr>
        <w:pStyle w:val="20"/>
        <w:shd w:val="clear" w:color="auto" w:fill="auto"/>
        <w:tabs>
          <w:tab w:val="left" w:pos="3523"/>
          <w:tab w:val="left" w:pos="4939"/>
        </w:tabs>
        <w:spacing w:before="0" w:line="240" w:lineRule="auto"/>
        <w:ind w:firstLine="709"/>
      </w:pPr>
      <w:r>
        <w:t>2. Место проведения работ река Куйт, н.п. Солонцы</w:t>
      </w:r>
      <w:r w:rsidR="002B0EFE">
        <w:t>, Нижнеудинского района, Ир</w:t>
      </w:r>
      <w:r w:rsidR="0008626C">
        <w:t>кутской облас</w:t>
      </w:r>
      <w:r w:rsidR="002B0EFE">
        <w:t>ти (изъятия донного, гр</w:t>
      </w:r>
      <w:r w:rsidR="0008626C">
        <w:t>унта при расчистке русла р. Куйт в н.п. Солонцы,</w:t>
      </w:r>
      <w:r w:rsidR="002B0EFE">
        <w:t xml:space="preserve"> </w:t>
      </w:r>
      <w:r w:rsidR="0008626C">
        <w:t>Нижнеудинского</w:t>
      </w:r>
      <w:r w:rsidR="002B0EFE">
        <w:t xml:space="preserve"> района, Иркутской об</w:t>
      </w:r>
      <w:r w:rsidR="0008626C">
        <w:t>ласти) общей протяжённостью 2280</w:t>
      </w:r>
      <w:r w:rsidR="002B0EFE">
        <w:t xml:space="preserve">,00 м., </w:t>
      </w:r>
      <w:r w:rsidR="00CC35CE">
        <w:t>о</w:t>
      </w:r>
      <w:r w:rsidR="002B0EFE">
        <w:t>бщий</w:t>
      </w:r>
      <w:r w:rsidR="00CC35CE">
        <w:t xml:space="preserve"> объём извлекаемого грунта 31 925</w:t>
      </w:r>
      <w:r w:rsidR="000431E8">
        <w:t xml:space="preserve">,0 </w:t>
      </w:r>
      <w:r w:rsidR="002B0EFE">
        <w:t>м</w:t>
      </w:r>
      <w:r w:rsidR="000431E8">
        <w:rPr>
          <w:vertAlign w:val="superscript"/>
        </w:rPr>
        <w:t>3</w:t>
      </w:r>
      <w:r w:rsidR="002B0EFE">
        <w:t>.</w:t>
      </w:r>
    </w:p>
    <w:p w:rsidR="000431E8" w:rsidRDefault="000431E8" w:rsidP="007375AE">
      <w:pPr>
        <w:pStyle w:val="20"/>
        <w:shd w:val="clear" w:color="auto" w:fill="auto"/>
        <w:tabs>
          <w:tab w:val="left" w:pos="3523"/>
          <w:tab w:val="left" w:pos="4939"/>
        </w:tabs>
        <w:spacing w:before="0" w:line="240" w:lineRule="auto"/>
        <w:ind w:firstLine="709"/>
      </w:pPr>
      <w:r>
        <w:t xml:space="preserve">3. </w:t>
      </w:r>
      <w:r>
        <w:t>Место пр</w:t>
      </w:r>
      <w:r>
        <w:t>оведения работ река Кундуй, н.п. Кушун</w:t>
      </w:r>
      <w:r>
        <w:t>, Нижнеудинского района, Иркутской области (изъятия донного, грунта при расчистке</w:t>
      </w:r>
      <w:r>
        <w:t xml:space="preserve"> русла р. Кундуй</w:t>
      </w:r>
      <w:r>
        <w:t xml:space="preserve"> в н.п. </w:t>
      </w:r>
      <w:r>
        <w:t>Кушун</w:t>
      </w:r>
      <w:r>
        <w:t>, Нижнеудинского района, Иркутской об</w:t>
      </w:r>
      <w:r>
        <w:t>ласти) общей протяжённостью 1856,0</w:t>
      </w:r>
      <w:r>
        <w:t xml:space="preserve"> м., общий </w:t>
      </w:r>
      <w:r>
        <w:t>объём извлекаемого грунта 13 437</w:t>
      </w:r>
      <w:r>
        <w:t>,0 м</w:t>
      </w:r>
      <w:r>
        <w:rPr>
          <w:vertAlign w:val="superscript"/>
        </w:rPr>
        <w:t>3</w:t>
      </w:r>
    </w:p>
    <w:p w:rsidR="00915237" w:rsidRDefault="007375AE" w:rsidP="007375AE">
      <w:pPr>
        <w:pStyle w:val="20"/>
        <w:shd w:val="clear" w:color="auto" w:fill="auto"/>
        <w:tabs>
          <w:tab w:val="left" w:pos="1055"/>
        </w:tabs>
        <w:spacing w:before="0"/>
        <w:ind w:firstLine="709"/>
      </w:pPr>
      <w:r>
        <w:t xml:space="preserve">4. </w:t>
      </w:r>
      <w:r w:rsidR="002B0EFE">
        <w:t xml:space="preserve">Место складирования донных грунтов </w:t>
      </w:r>
      <w:r w:rsidR="000431E8">
        <w:t>установить на землях населённых пунктов согласно проектной документации.</w:t>
      </w:r>
    </w:p>
    <w:p w:rsidR="00915237" w:rsidRDefault="007375AE" w:rsidP="007375AE">
      <w:pPr>
        <w:pStyle w:val="20"/>
        <w:shd w:val="clear" w:color="auto" w:fill="auto"/>
        <w:tabs>
          <w:tab w:val="left" w:pos="1055"/>
        </w:tabs>
        <w:spacing w:before="0"/>
        <w:ind w:firstLine="709"/>
      </w:pPr>
      <w:r>
        <w:t xml:space="preserve">5. </w:t>
      </w:r>
      <w:r w:rsidR="002B0EFE">
        <w:t>Местом фактического использования донного грунта для обеспечения муниципальных нужд являются:</w:t>
      </w:r>
    </w:p>
    <w:p w:rsidR="00915237" w:rsidRDefault="002B0EFE" w:rsidP="007375AE">
      <w:pPr>
        <w:pStyle w:val="20"/>
        <w:numPr>
          <w:ilvl w:val="0"/>
          <w:numId w:val="2"/>
        </w:numPr>
        <w:shd w:val="clear" w:color="auto" w:fill="auto"/>
        <w:tabs>
          <w:tab w:val="left" w:pos="1055"/>
        </w:tabs>
        <w:spacing w:before="0"/>
        <w:ind w:firstLine="709"/>
      </w:pPr>
      <w:r>
        <w:t>автомобильные дороги общего пользования</w:t>
      </w:r>
      <w:r w:rsidR="000431E8">
        <w:t xml:space="preserve"> местного значения Солонецкого</w:t>
      </w:r>
      <w:r>
        <w:t xml:space="preserve"> муниципального образования, перечень которых утверж</w:t>
      </w:r>
      <w:r w:rsidR="000431E8">
        <w:t>дён постановлением Солонецкого</w:t>
      </w:r>
      <w:r>
        <w:t xml:space="preserve"> муниципального образования</w:t>
      </w:r>
      <w:r w:rsidR="007375AE">
        <w:t xml:space="preserve"> №02 от 11</w:t>
      </w:r>
      <w:r>
        <w:t>.01.2011г.</w:t>
      </w:r>
      <w:r w:rsidR="007375AE">
        <w:t xml:space="preserve"> (в </w:t>
      </w:r>
      <w:r w:rsidR="007375AE">
        <w:lastRenderedPageBreak/>
        <w:t xml:space="preserve">редакции от 18.04.2016г. № 37; от 05.07.2022г. № 95) </w:t>
      </w:r>
      <w:r>
        <w:t>«Об утверждении Перечня и присвоении идентификационных номеров автомобильным дорогам общего пользования местного значения».</w:t>
      </w:r>
    </w:p>
    <w:p w:rsidR="00915237" w:rsidRDefault="007375AE" w:rsidP="007375AE">
      <w:pPr>
        <w:pStyle w:val="20"/>
        <w:shd w:val="clear" w:color="auto" w:fill="auto"/>
        <w:tabs>
          <w:tab w:val="left" w:pos="1301"/>
        </w:tabs>
        <w:spacing w:before="0"/>
        <w:ind w:firstLine="709"/>
      </w:pPr>
      <w:r>
        <w:t xml:space="preserve">6. </w:t>
      </w:r>
      <w:r w:rsidR="002B0EFE">
        <w:t>Настоящее постановление опубликовать в информационно</w:t>
      </w:r>
      <w:r w:rsidR="002B0EFE">
        <w:softHyphen/>
      </w:r>
      <w:r>
        <w:t>-</w:t>
      </w:r>
      <w:r w:rsidR="002B0EFE">
        <w:t>ана</w:t>
      </w:r>
      <w:r>
        <w:t>литическом издании Солонецкого</w:t>
      </w:r>
      <w:r w:rsidR="002B0EFE">
        <w:t xml:space="preserve"> муниципального образо</w:t>
      </w:r>
      <w:r>
        <w:t>вания «Вестник Солонецкого</w:t>
      </w:r>
      <w:r w:rsidR="002B0EFE">
        <w:t xml:space="preserve"> сельского поселения» и разместить на с</w:t>
      </w:r>
      <w:r>
        <w:t>айте администрации Солонецкого</w:t>
      </w:r>
      <w:r w:rsidR="002B0EFE">
        <w:t xml:space="preserve"> муниципального </w:t>
      </w:r>
      <w:r w:rsidR="002B0EFE" w:rsidRPr="007375AE">
        <w:t xml:space="preserve">образования </w:t>
      </w:r>
      <w:hyperlink r:id="rId7" w:tgtFrame="_blank" w:history="1">
        <w:r w:rsidRPr="007375AE">
          <w:rPr>
            <w:rFonts w:eastAsia="Times New Roman"/>
            <w:color w:val="0000FF"/>
            <w:u w:val="single"/>
          </w:rPr>
          <w:t>https://mosolonci.ru/</w:t>
        </w:r>
      </w:hyperlink>
      <w:r w:rsidR="002B0EFE" w:rsidRPr="00F66619">
        <w:rPr>
          <w:lang w:eastAsia="en-US" w:bidi="en-US"/>
        </w:rPr>
        <w:t>.</w:t>
      </w:r>
    </w:p>
    <w:p w:rsidR="00915237" w:rsidRDefault="007375AE" w:rsidP="007375AE">
      <w:pPr>
        <w:pStyle w:val="20"/>
        <w:shd w:val="clear" w:color="auto" w:fill="auto"/>
        <w:tabs>
          <w:tab w:val="left" w:pos="1064"/>
        </w:tabs>
        <w:spacing w:before="0"/>
        <w:ind w:firstLine="709"/>
      </w:pPr>
      <w:r>
        <w:t xml:space="preserve">7. </w:t>
      </w:r>
      <w:r w:rsidR="002B0EFE">
        <w:t>Контроль за исполнением данного постановления оставляю за собой.</w:t>
      </w:r>
    </w:p>
    <w:p w:rsidR="007375AE" w:rsidRDefault="007375AE" w:rsidP="007375AE">
      <w:pPr>
        <w:pStyle w:val="20"/>
        <w:shd w:val="clear" w:color="auto" w:fill="auto"/>
        <w:tabs>
          <w:tab w:val="left" w:pos="1064"/>
        </w:tabs>
        <w:spacing w:before="0"/>
        <w:ind w:firstLine="709"/>
      </w:pPr>
    </w:p>
    <w:p w:rsidR="007375AE" w:rsidRDefault="007375AE" w:rsidP="007375AE">
      <w:pPr>
        <w:pStyle w:val="20"/>
        <w:shd w:val="clear" w:color="auto" w:fill="auto"/>
        <w:tabs>
          <w:tab w:val="left" w:pos="1064"/>
        </w:tabs>
        <w:spacing w:before="0"/>
        <w:ind w:firstLine="709"/>
      </w:pPr>
    </w:p>
    <w:p w:rsidR="007375AE" w:rsidRDefault="007375AE" w:rsidP="007375AE">
      <w:pPr>
        <w:pStyle w:val="20"/>
        <w:shd w:val="clear" w:color="auto" w:fill="auto"/>
        <w:tabs>
          <w:tab w:val="left" w:pos="1064"/>
        </w:tabs>
        <w:spacing w:before="0"/>
        <w:ind w:firstLine="709"/>
      </w:pPr>
      <w:r>
        <w:t>Глава Солонецкого</w:t>
      </w:r>
    </w:p>
    <w:p w:rsidR="007375AE" w:rsidRDefault="007375AE" w:rsidP="007375AE">
      <w:pPr>
        <w:pStyle w:val="20"/>
        <w:shd w:val="clear" w:color="auto" w:fill="auto"/>
        <w:tabs>
          <w:tab w:val="left" w:pos="1064"/>
        </w:tabs>
        <w:spacing w:before="0"/>
        <w:ind w:firstLine="709"/>
      </w:pPr>
      <w:r>
        <w:t>муниципального образования                                                С.В. Лучкин</w:t>
      </w:r>
    </w:p>
    <w:p w:rsidR="007375AE" w:rsidRDefault="007375AE" w:rsidP="007375AE">
      <w:pPr>
        <w:pStyle w:val="20"/>
        <w:shd w:val="clear" w:color="auto" w:fill="auto"/>
        <w:tabs>
          <w:tab w:val="left" w:pos="1064"/>
        </w:tabs>
        <w:spacing w:before="0"/>
        <w:ind w:firstLine="709"/>
      </w:pPr>
    </w:p>
    <w:p w:rsidR="00915237" w:rsidRDefault="00915237">
      <w:pPr>
        <w:rPr>
          <w:sz w:val="2"/>
          <w:szCs w:val="2"/>
        </w:rPr>
        <w:sectPr w:rsidR="00915237" w:rsidSect="007375AE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915237" w:rsidRDefault="00F66619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34E9B739" wp14:editId="0526E505">
                <wp:simplePos x="0" y="0"/>
                <wp:positionH relativeFrom="margin">
                  <wp:posOffset>-21590</wp:posOffset>
                </wp:positionH>
                <wp:positionV relativeFrom="paragraph">
                  <wp:posOffset>1877695</wp:posOffset>
                </wp:positionV>
                <wp:extent cx="237490" cy="57150"/>
                <wp:effectExtent l="3175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237" w:rsidRDefault="002B0EFE">
                            <w:pPr>
                              <w:pStyle w:val="4"/>
                              <w:shd w:val="clear" w:color="auto" w:fill="auto"/>
                              <w:spacing w:line="90" w:lineRule="exact"/>
                            </w:pPr>
                            <w:r>
                              <w:rPr>
                                <w:rStyle w:val="4Exact0"/>
                              </w:rPr>
                              <w:t>'w-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9B7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7pt;margin-top:147.85pt;width:18.7pt;height:4.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yqrAIAAKc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" filled="f" stroked="f">
                <v:textbox style="mso-fit-shape-to-text:t" inset="0,0,0,0">
                  <w:txbxContent>
                    <w:p w:rsidR="00915237" w:rsidRDefault="002B0EFE">
                      <w:pPr>
                        <w:pStyle w:val="4"/>
                        <w:shd w:val="clear" w:color="auto" w:fill="auto"/>
                        <w:spacing w:line="90" w:lineRule="exact"/>
                      </w:pPr>
                      <w:r>
                        <w:rPr>
                          <w:rStyle w:val="4Exact0"/>
                        </w:rPr>
                        <w:t>'w-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5237" w:rsidRDefault="00915237">
      <w:pPr>
        <w:spacing w:line="360" w:lineRule="exact"/>
      </w:pPr>
      <w:bookmarkStart w:id="1" w:name="_GoBack"/>
      <w:bookmarkEnd w:id="1"/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spacing w:line="360" w:lineRule="exact"/>
      </w:pPr>
    </w:p>
    <w:p w:rsidR="00915237" w:rsidRDefault="00915237">
      <w:pPr>
        <w:rPr>
          <w:sz w:val="2"/>
          <w:szCs w:val="2"/>
        </w:rPr>
      </w:pPr>
    </w:p>
    <w:sectPr w:rsidR="00915237">
      <w:type w:val="continuous"/>
      <w:pgSz w:w="11900" w:h="16840"/>
      <w:pgMar w:top="1217" w:right="363" w:bottom="1135" w:left="4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9DA" w:rsidRDefault="00D819DA">
      <w:r>
        <w:separator/>
      </w:r>
    </w:p>
  </w:endnote>
  <w:endnote w:type="continuationSeparator" w:id="0">
    <w:p w:rsidR="00D819DA" w:rsidRDefault="00D8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9DA" w:rsidRDefault="00D819DA"/>
  </w:footnote>
  <w:footnote w:type="continuationSeparator" w:id="0">
    <w:p w:rsidR="00D819DA" w:rsidRDefault="00D819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2EF"/>
    <w:multiLevelType w:val="multilevel"/>
    <w:tmpl w:val="0C78DA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B2199C"/>
    <w:multiLevelType w:val="multilevel"/>
    <w:tmpl w:val="5EA2D2AE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237"/>
    <w:rsid w:val="000431E8"/>
    <w:rsid w:val="0008626C"/>
    <w:rsid w:val="002B0EFE"/>
    <w:rsid w:val="007375AE"/>
    <w:rsid w:val="00915237"/>
    <w:rsid w:val="00BF5010"/>
    <w:rsid w:val="00C22AB7"/>
    <w:rsid w:val="00CC35CE"/>
    <w:rsid w:val="00D819DA"/>
    <w:rsid w:val="00F6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4DCD"/>
  <w15:docId w15:val="{988B26BA-DBA7-4F89-9EE5-0B4594C8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9"/>
      <w:szCs w:val="9"/>
      <w:u w:val="none"/>
      <w:lang w:val="en-US" w:eastAsia="en-US" w:bidi="en-US"/>
    </w:rPr>
  </w:style>
  <w:style w:type="character" w:customStyle="1" w:styleId="4Exact0">
    <w:name w:val="Основной текст (4) Exact"/>
    <w:basedOn w:val="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70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274" w:lineRule="exact"/>
      <w:jc w:val="both"/>
    </w:pPr>
    <w:rPr>
      <w:rFonts w:ascii="Arial" w:eastAsia="Arial" w:hAnsi="Arial" w:cs="Arial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9"/>
      <w:szCs w:val="9"/>
      <w:lang w:val="en-US" w:eastAsia="en-US" w:bidi="en-US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C22A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2AB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solonc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SOLONCIADMPC</dc:creator>
  <cp:lastModifiedBy>SOLONCIADMPC</cp:lastModifiedBy>
  <cp:revision>2</cp:revision>
  <cp:lastPrinted>2024-10-11T02:09:00Z</cp:lastPrinted>
  <dcterms:created xsi:type="dcterms:W3CDTF">2024-10-11T01:17:00Z</dcterms:created>
  <dcterms:modified xsi:type="dcterms:W3CDTF">2024-10-11T02:09:00Z</dcterms:modified>
</cp:coreProperties>
</file>