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21" w:rsidRDefault="000F0421" w:rsidP="007022C5"/>
    <w:p w:rsidR="000F0421" w:rsidRPr="008F498F" w:rsidRDefault="00884A8D" w:rsidP="000F0421">
      <w:pPr>
        <w:jc w:val="center"/>
        <w:rPr>
          <w:rFonts w:ascii="Arial" w:hAnsi="Arial" w:cs="Arial"/>
          <w:b/>
          <w:sz w:val="32"/>
          <w:szCs w:val="32"/>
        </w:rPr>
      </w:pPr>
      <w:r>
        <w:rPr>
          <w:rFonts w:ascii="Arial" w:hAnsi="Arial" w:cs="Arial"/>
          <w:b/>
          <w:sz w:val="32"/>
          <w:szCs w:val="32"/>
        </w:rPr>
        <w:t>23.09.2024г.№ 94</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 xml:space="preserve">ОБ ОСНОВНЫХ НАПРАВЛЕНИЯХ БЮДЖЕТНОЙ И НАЛОГОВОЙ ПОЛИТИКИ СОЛОНЕЦКОГО МУНИЦИПАЛЬНОГО </w:t>
      </w:r>
      <w:r w:rsidR="00884A8D">
        <w:rPr>
          <w:rFonts w:ascii="Arial" w:hAnsi="Arial" w:cs="Arial"/>
          <w:b/>
          <w:sz w:val="32"/>
          <w:szCs w:val="32"/>
        </w:rPr>
        <w:t>ОБРАЗОВАНИЯ НА 2025 ГОД И НА ПЛАНОВЫЙ ПЕРИОД 2026-2027</w:t>
      </w:r>
      <w:r>
        <w:rPr>
          <w:rFonts w:ascii="Arial" w:hAnsi="Arial" w:cs="Arial"/>
          <w:b/>
          <w:sz w:val="32"/>
          <w:szCs w:val="32"/>
        </w:rPr>
        <w:t xml:space="preserve">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sidR="00884A8D">
        <w:rPr>
          <w:rFonts w:ascii="Arial" w:hAnsi="Arial" w:cs="Arial"/>
          <w:lang w:eastAsia="en-US"/>
        </w:rPr>
        <w:t>2025 год и на плановый период 2026 и 2027</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884A8D">
        <w:rPr>
          <w:rFonts w:ascii="Arial" w:hAnsi="Arial" w:cs="Arial"/>
          <w:lang w:eastAsia="en-US"/>
        </w:rPr>
        <w:t>04 сентября 2023г. № 86</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w:t>
      </w:r>
      <w:r w:rsidR="00576E33">
        <w:rPr>
          <w:rFonts w:ascii="Arial" w:hAnsi="Arial" w:cs="Arial"/>
          <w:lang w:eastAsia="en-US"/>
        </w:rPr>
        <w:t>у</w:t>
      </w:r>
      <w:r w:rsidR="00884A8D">
        <w:rPr>
          <w:rFonts w:ascii="Arial" w:hAnsi="Arial" w:cs="Arial"/>
          <w:lang w:eastAsia="en-US"/>
        </w:rPr>
        <w:t>ниципального образования на 2024</w:t>
      </w:r>
      <w:r w:rsidR="000F0421">
        <w:rPr>
          <w:rFonts w:ascii="Arial" w:hAnsi="Arial" w:cs="Arial"/>
          <w:lang w:eastAsia="en-US"/>
        </w:rPr>
        <w:t xml:space="preserve"> год и плановый период </w:t>
      </w:r>
      <w:r w:rsidR="00884A8D">
        <w:rPr>
          <w:rFonts w:ascii="Arial" w:hAnsi="Arial" w:cs="Arial"/>
          <w:lang w:eastAsia="en-US"/>
        </w:rPr>
        <w:t>2025 и 2026</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w:t>
      </w:r>
      <w:r w:rsidR="00576E33">
        <w:rPr>
          <w:rFonts w:ascii="Arial" w:hAnsi="Arial" w:cs="Arial"/>
          <w:lang w:eastAsia="en-US"/>
        </w:rPr>
        <w:t>е</w:t>
      </w:r>
      <w:r w:rsidR="00884A8D">
        <w:rPr>
          <w:rFonts w:ascii="Arial" w:hAnsi="Arial" w:cs="Arial"/>
          <w:lang w:eastAsia="en-US"/>
        </w:rPr>
        <w:t>ние вступает в силу с 01.01.2025</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7022C5" w:rsidP="000F0421">
      <w:pPr>
        <w:pStyle w:val="ConsPlusNormal"/>
        <w:widowControl/>
        <w:tabs>
          <w:tab w:val="left" w:pos="6510"/>
        </w:tabs>
        <w:ind w:firstLine="709"/>
        <w:rPr>
          <w:sz w:val="24"/>
          <w:szCs w:val="24"/>
        </w:rPr>
      </w:pPr>
      <w:r>
        <w:rPr>
          <w:sz w:val="24"/>
          <w:szCs w:val="24"/>
        </w:rPr>
        <w:t>С.В. Лучкин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884A8D"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23.09.2024</w:t>
      </w:r>
      <w:r w:rsidR="005A1DA9">
        <w:rPr>
          <w:rFonts w:ascii="Courier New" w:hAnsi="Courier New" w:cs="Courier New"/>
          <w:sz w:val="22"/>
          <w:szCs w:val="22"/>
        </w:rPr>
        <w:t xml:space="preserve">г.г. № </w:t>
      </w:r>
      <w:r>
        <w:rPr>
          <w:rFonts w:ascii="Courier New" w:hAnsi="Courier New" w:cs="Courier New"/>
          <w:sz w:val="22"/>
          <w:szCs w:val="22"/>
        </w:rPr>
        <w:t>94</w:t>
      </w:r>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bookmarkStart w:id="0" w:name="_GoBack"/>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884A8D">
        <w:rPr>
          <w:sz w:val="30"/>
          <w:szCs w:val="30"/>
        </w:rPr>
        <w:t>НА 2025</w:t>
      </w:r>
      <w:r w:rsidRPr="005A1DA9">
        <w:rPr>
          <w:sz w:val="30"/>
          <w:szCs w:val="30"/>
        </w:rPr>
        <w:t xml:space="preserve"> </w:t>
      </w:r>
      <w:r w:rsidR="005A1DA9" w:rsidRPr="005A1DA9">
        <w:rPr>
          <w:sz w:val="30"/>
          <w:szCs w:val="30"/>
        </w:rPr>
        <w:t>ГОД И</w:t>
      </w:r>
      <w:r w:rsidR="00884A8D">
        <w:rPr>
          <w:sz w:val="30"/>
          <w:szCs w:val="30"/>
        </w:rPr>
        <w:t xml:space="preserve"> НА ПЛАНОВЫЙ ПЕРИОД 2026</w:t>
      </w:r>
      <w:r w:rsidR="005A1DA9">
        <w:rPr>
          <w:sz w:val="30"/>
          <w:szCs w:val="30"/>
        </w:rPr>
        <w:t xml:space="preserve"> И 20</w:t>
      </w:r>
      <w:r w:rsidR="00884A8D">
        <w:rPr>
          <w:sz w:val="30"/>
          <w:szCs w:val="30"/>
        </w:rPr>
        <w:t>27</w:t>
      </w:r>
      <w:r w:rsidRPr="005A1DA9">
        <w:rPr>
          <w:sz w:val="30"/>
          <w:szCs w:val="30"/>
        </w:rPr>
        <w:t xml:space="preserve"> ГОДОВ</w:t>
      </w:r>
    </w:p>
    <w:bookmarkEnd w:id="0"/>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884A8D">
        <w:rPr>
          <w:rFonts w:ascii="Arial" w:hAnsi="Arial" w:cs="Arial"/>
        </w:rPr>
        <w:t>ной и налоговой политики на 2025 год и плановый период 2026 и 2027</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0D6A33">
        <w:rPr>
          <w:rFonts w:ascii="Arial" w:hAnsi="Arial" w:cs="Arial"/>
          <w:lang w:eastAsia="en-US"/>
        </w:rPr>
        <w:t xml:space="preserve"> политики на 2024</w:t>
      </w:r>
      <w:r w:rsidR="005A1DA9">
        <w:rPr>
          <w:rFonts w:ascii="Arial" w:hAnsi="Arial" w:cs="Arial"/>
          <w:lang w:eastAsia="en-US"/>
        </w:rPr>
        <w:t xml:space="preserve"> год и на </w:t>
      </w:r>
      <w:r w:rsidR="000D6A33">
        <w:rPr>
          <w:rFonts w:ascii="Arial" w:hAnsi="Arial" w:cs="Arial"/>
          <w:lang w:eastAsia="en-US"/>
        </w:rPr>
        <w:t>плановый период 2025 и 2026</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512E3B">
        <w:rPr>
          <w:sz w:val="24"/>
          <w:szCs w:val="24"/>
        </w:rPr>
        <w:t>НОЙ И НАЛОГОВОЙ ПОЛИТИКИ НА 2024</w:t>
      </w:r>
      <w:r w:rsidRPr="005A1DA9">
        <w:rPr>
          <w:sz w:val="24"/>
          <w:szCs w:val="24"/>
        </w:rPr>
        <w:t xml:space="preserve"> ГОД И НА ПЛАНО</w:t>
      </w:r>
      <w:r w:rsidR="00512E3B">
        <w:rPr>
          <w:sz w:val="24"/>
          <w:szCs w:val="24"/>
        </w:rPr>
        <w:t>ВЫЙ ПЕРИОД 2025 И 2026</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512E3B">
        <w:rPr>
          <w:sz w:val="24"/>
          <w:szCs w:val="24"/>
        </w:rPr>
        <w:t>ной и налоговой политики на 2024</w:t>
      </w:r>
      <w:r w:rsidR="007022C5">
        <w:rPr>
          <w:sz w:val="24"/>
          <w:szCs w:val="24"/>
        </w:rPr>
        <w:t xml:space="preserve"> год и на </w:t>
      </w:r>
      <w:r w:rsidR="00512E3B">
        <w:rPr>
          <w:sz w:val="24"/>
          <w:szCs w:val="24"/>
        </w:rPr>
        <w:t>плановый период 2025 и 2026</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 xml:space="preserve">льного образования в период </w:t>
      </w:r>
      <w:r w:rsidR="00512E3B">
        <w:rPr>
          <w:rFonts w:ascii="Arial" w:hAnsi="Arial" w:cs="Arial"/>
        </w:rPr>
        <w:t>2024 - 2026</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9.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10. Проведение муниципального земельного контроля с целью выявления земельных участков, используемых не по назначению;</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11.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t>12. Работа в рамках эффективного администрирования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12.2. Реализация мероприятий по повышению собираемости доходов, сокращению недоимки в бюджет </w:t>
      </w:r>
      <w:r w:rsidR="00CC7CD3">
        <w:rPr>
          <w:sz w:val="24"/>
          <w:szCs w:val="24"/>
        </w:rPr>
        <w:t>Солонецкого</w:t>
      </w:r>
      <w:r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F33115" w:rsidP="00CC7CD3">
      <w:pPr>
        <w:pStyle w:val="ConsPlusNormal"/>
        <w:widowControl/>
        <w:ind w:firstLine="709"/>
        <w:jc w:val="both"/>
        <w:rPr>
          <w:sz w:val="24"/>
          <w:szCs w:val="24"/>
        </w:rPr>
      </w:pPr>
      <w:r w:rsidRPr="005A1DA9">
        <w:rPr>
          <w:sz w:val="24"/>
          <w:szCs w:val="24"/>
        </w:rPr>
        <w:t xml:space="preserve">12.3.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Pr="005A1DA9">
        <w:rPr>
          <w:sz w:val="24"/>
          <w:szCs w:val="24"/>
        </w:rPr>
        <w:t xml:space="preserve"> сельского поселения;</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lastRenderedPageBreak/>
        <w:t xml:space="preserve">12.4. Правомерности поступления платежей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w:t>
      </w:r>
    </w:p>
    <w:p w:rsidR="00F33115" w:rsidRPr="005A1DA9" w:rsidRDefault="00F33115" w:rsidP="00CC7CD3">
      <w:pPr>
        <w:pStyle w:val="ConsPlusNormal"/>
        <w:spacing w:before="240"/>
        <w:ind w:firstLine="709"/>
        <w:jc w:val="both"/>
        <w:rPr>
          <w:sz w:val="24"/>
          <w:szCs w:val="24"/>
        </w:rPr>
      </w:pPr>
      <w:r w:rsidRPr="005A1DA9">
        <w:rPr>
          <w:sz w:val="24"/>
          <w:szCs w:val="24"/>
        </w:rPr>
        <w:t xml:space="preserve">12.5. Ведение реестра источников доходов бюджета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13.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512E3B">
        <w:rPr>
          <w:rFonts w:ascii="Arial" w:hAnsi="Arial" w:cs="Arial"/>
        </w:rPr>
        <w:t>и бюджетных ассигнований на 2024</w:t>
      </w:r>
      <w:r w:rsidR="0024297E">
        <w:rPr>
          <w:rFonts w:ascii="Arial" w:hAnsi="Arial" w:cs="Arial"/>
        </w:rPr>
        <w:t xml:space="preserve"> год и плановый</w:t>
      </w:r>
      <w:r w:rsidR="005D13CD">
        <w:rPr>
          <w:rFonts w:ascii="Arial" w:hAnsi="Arial" w:cs="Arial"/>
        </w:rPr>
        <w:t xml:space="preserve"> период 202</w:t>
      </w:r>
      <w:r w:rsidR="00512E3B">
        <w:rPr>
          <w:rFonts w:ascii="Arial" w:hAnsi="Arial" w:cs="Arial"/>
        </w:rPr>
        <w:t>5 и 2026</w:t>
      </w:r>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принятие решений, направленных на достижение в полном объеме уровня оплаты труда работников муниципальных учреждений социальной сферы в соответствии с Указом Президента Российской Федерации от 7 мая 2012 года №</w:t>
      </w:r>
      <w:r w:rsidR="0024297E">
        <w:rPr>
          <w:rFonts w:ascii="Arial" w:hAnsi="Arial" w:cs="Arial"/>
        </w:rPr>
        <w:t xml:space="preserve"> </w:t>
      </w:r>
      <w:r w:rsidRPr="005A1DA9">
        <w:rPr>
          <w:rFonts w:ascii="Arial" w:hAnsi="Arial" w:cs="Arial"/>
        </w:rPr>
        <w:t xml:space="preserve">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w:t>
      </w:r>
      <w:r w:rsidRPr="005A1DA9">
        <w:rPr>
          <w:rFonts w:ascii="Arial" w:hAnsi="Arial" w:cs="Arial"/>
        </w:rPr>
        <w:lastRenderedPageBreak/>
        <w:t>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На развитие сети местных автомобильных дорог будут направлены средства дорожного фонда </w:t>
      </w:r>
      <w:r w:rsidR="0091363D">
        <w:rPr>
          <w:rFonts w:ascii="Arial" w:hAnsi="Arial" w:cs="Arial"/>
        </w:rPr>
        <w:t>Солонецкого</w:t>
      </w:r>
      <w:r w:rsidRPr="005A1DA9">
        <w:rPr>
          <w:rFonts w:ascii="Arial" w:hAnsi="Arial" w:cs="Arial"/>
        </w:rPr>
        <w:t xml:space="preserve"> муниципального образования, объем бюджетных ассигнований которого, будет определяться с учетом новых обязательств, установленных бюджетным законодательством, связанных с необходимостью его корректировки с учетом факта поступления доходов бюджета, формирующих дорожный фонд </w:t>
      </w:r>
      <w:r w:rsidR="0091363D">
        <w:rPr>
          <w:rFonts w:ascii="Arial" w:hAnsi="Arial" w:cs="Arial"/>
        </w:rPr>
        <w:t>Солонецкого</w:t>
      </w:r>
      <w:r w:rsidRPr="005A1DA9">
        <w:rPr>
          <w:rFonts w:ascii="Arial" w:hAnsi="Arial" w:cs="Arial"/>
        </w:rPr>
        <w:t xml:space="preserve"> муниципального образования в отчетном периоде.</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r w:rsidRPr="005A1DA9">
        <w:rPr>
          <w:rFonts w:ascii="Arial" w:hAnsi="Arial" w:cs="Arial"/>
        </w:rPr>
        <w:t xml:space="preserve"> муниципального образования в среднесрочной перспективе.</w:t>
      </w:r>
    </w:p>
    <w:p w:rsidR="00D94762" w:rsidRPr="000B50C6" w:rsidRDefault="00D94762" w:rsidP="00641301">
      <w:pPr>
        <w:pStyle w:val="ConsPlusNormal"/>
        <w:widowControl/>
        <w:ind w:firstLine="540"/>
        <w:jc w:val="both"/>
        <w:rPr>
          <w:sz w:val="24"/>
          <w:szCs w:val="24"/>
          <w:highlight w:val="lightGray"/>
        </w:rPr>
      </w:pPr>
    </w:p>
    <w:sectPr w:rsidR="00D94762" w:rsidRPr="000B50C6"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15:restartNumberingAfterBreak="0">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15:restartNumberingAfterBreak="0">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15:restartNumberingAfterBreak="0">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15:restartNumberingAfterBreak="0">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15:restartNumberingAfterBreak="0">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0650"/>
    <w:rsid w:val="00094C0C"/>
    <w:rsid w:val="00096F93"/>
    <w:rsid w:val="000972D6"/>
    <w:rsid w:val="000B3A79"/>
    <w:rsid w:val="000B50C6"/>
    <w:rsid w:val="000B63F9"/>
    <w:rsid w:val="000C0DE3"/>
    <w:rsid w:val="000D289C"/>
    <w:rsid w:val="000D6A33"/>
    <w:rsid w:val="000E7419"/>
    <w:rsid w:val="000F0421"/>
    <w:rsid w:val="000F6EC6"/>
    <w:rsid w:val="00100E73"/>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7BA6"/>
    <w:rsid w:val="00215347"/>
    <w:rsid w:val="002264D5"/>
    <w:rsid w:val="00230BED"/>
    <w:rsid w:val="00236A34"/>
    <w:rsid w:val="00237D12"/>
    <w:rsid w:val="0024297E"/>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6A73"/>
    <w:rsid w:val="00340E08"/>
    <w:rsid w:val="00342174"/>
    <w:rsid w:val="00361F88"/>
    <w:rsid w:val="00370116"/>
    <w:rsid w:val="003800F3"/>
    <w:rsid w:val="003804AA"/>
    <w:rsid w:val="0038128E"/>
    <w:rsid w:val="00396087"/>
    <w:rsid w:val="00396FF7"/>
    <w:rsid w:val="003A7665"/>
    <w:rsid w:val="003B0EE2"/>
    <w:rsid w:val="003B4234"/>
    <w:rsid w:val="003B77C6"/>
    <w:rsid w:val="003D28B0"/>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A3E99"/>
    <w:rsid w:val="004A55CC"/>
    <w:rsid w:val="004B35A1"/>
    <w:rsid w:val="004B55F5"/>
    <w:rsid w:val="004D3438"/>
    <w:rsid w:val="004E5970"/>
    <w:rsid w:val="00507428"/>
    <w:rsid w:val="00512E3B"/>
    <w:rsid w:val="00515281"/>
    <w:rsid w:val="0053101A"/>
    <w:rsid w:val="00531323"/>
    <w:rsid w:val="005473D0"/>
    <w:rsid w:val="00553E60"/>
    <w:rsid w:val="00564B79"/>
    <w:rsid w:val="00566DF5"/>
    <w:rsid w:val="0057555F"/>
    <w:rsid w:val="00576E33"/>
    <w:rsid w:val="005773B0"/>
    <w:rsid w:val="00586D69"/>
    <w:rsid w:val="00587286"/>
    <w:rsid w:val="005921EC"/>
    <w:rsid w:val="005A1DA9"/>
    <w:rsid w:val="005A7350"/>
    <w:rsid w:val="005B288D"/>
    <w:rsid w:val="005B7130"/>
    <w:rsid w:val="005C5E9C"/>
    <w:rsid w:val="005C756C"/>
    <w:rsid w:val="005D13CD"/>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22C5"/>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A8D"/>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5578B"/>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93739"/>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23B3"/>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6256F"/>
  <w15:docId w15:val="{2F48DF23-D2E4-4D6E-AF84-C7EB75B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4DDD-0982-46FA-896E-B0FD2FC0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1948</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SOLONCIADMPC</cp:lastModifiedBy>
  <cp:revision>49</cp:revision>
  <cp:lastPrinted>2023-09-14T01:57:00Z</cp:lastPrinted>
  <dcterms:created xsi:type="dcterms:W3CDTF">2016-10-06T03:23:00Z</dcterms:created>
  <dcterms:modified xsi:type="dcterms:W3CDTF">2024-09-23T01:37:00Z</dcterms:modified>
</cp:coreProperties>
</file>