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75" w:rsidRPr="00131835" w:rsidRDefault="00CB566D" w:rsidP="00804475">
      <w:pPr>
        <w:spacing w:after="0"/>
        <w:jc w:val="center"/>
        <w:rPr>
          <w:rFonts w:ascii="Arial" w:hAnsi="Arial" w:cs="Arial"/>
          <w:b/>
          <w:sz w:val="32"/>
          <w:szCs w:val="32"/>
        </w:rPr>
      </w:pPr>
      <w:r>
        <w:rPr>
          <w:rFonts w:ascii="Arial" w:hAnsi="Arial" w:cs="Arial"/>
          <w:b/>
          <w:sz w:val="32"/>
          <w:szCs w:val="32"/>
        </w:rPr>
        <w:t>18</w:t>
      </w:r>
      <w:bookmarkStart w:id="0" w:name="_GoBack"/>
      <w:bookmarkEnd w:id="0"/>
      <w:r>
        <w:rPr>
          <w:rFonts w:ascii="Arial" w:hAnsi="Arial" w:cs="Arial"/>
          <w:b/>
          <w:sz w:val="32"/>
          <w:szCs w:val="32"/>
        </w:rPr>
        <w:t>.04.2022 г. № 72</w:t>
      </w:r>
    </w:p>
    <w:p w:rsidR="00804475" w:rsidRPr="00131835" w:rsidRDefault="00804475" w:rsidP="00804475">
      <w:pPr>
        <w:pStyle w:val="a7"/>
        <w:rPr>
          <w:rFonts w:ascii="Arial" w:hAnsi="Arial" w:cs="Arial"/>
          <w:i w:val="0"/>
          <w:sz w:val="32"/>
          <w:szCs w:val="32"/>
        </w:rPr>
      </w:pPr>
      <w:r w:rsidRPr="00131835">
        <w:rPr>
          <w:rFonts w:ascii="Arial" w:hAnsi="Arial" w:cs="Arial"/>
          <w:i w:val="0"/>
          <w:sz w:val="32"/>
          <w:szCs w:val="32"/>
        </w:rPr>
        <w:t>РОССИЙСКАЯ ФЕДЕРАЦИЯ</w:t>
      </w:r>
    </w:p>
    <w:p w:rsidR="00804475" w:rsidRPr="00131835" w:rsidRDefault="00804475" w:rsidP="00804475">
      <w:pPr>
        <w:spacing w:after="0"/>
        <w:jc w:val="center"/>
        <w:rPr>
          <w:rFonts w:ascii="Arial" w:hAnsi="Arial" w:cs="Arial"/>
          <w:b/>
          <w:sz w:val="32"/>
          <w:szCs w:val="32"/>
        </w:rPr>
      </w:pPr>
      <w:r w:rsidRPr="00131835">
        <w:rPr>
          <w:rFonts w:ascii="Arial" w:hAnsi="Arial" w:cs="Arial"/>
          <w:b/>
          <w:sz w:val="32"/>
          <w:szCs w:val="32"/>
        </w:rPr>
        <w:t>ИРКУТСКАЯ ОБЛАСТЬ</w:t>
      </w:r>
    </w:p>
    <w:p w:rsidR="00804475" w:rsidRPr="00131835" w:rsidRDefault="00804475" w:rsidP="00804475">
      <w:pPr>
        <w:spacing w:after="0"/>
        <w:jc w:val="center"/>
        <w:rPr>
          <w:rFonts w:ascii="Arial" w:hAnsi="Arial" w:cs="Arial"/>
          <w:b/>
          <w:sz w:val="32"/>
          <w:szCs w:val="32"/>
        </w:rPr>
      </w:pPr>
      <w:r w:rsidRPr="00131835">
        <w:rPr>
          <w:rFonts w:ascii="Arial" w:hAnsi="Arial" w:cs="Arial"/>
          <w:b/>
          <w:sz w:val="32"/>
          <w:szCs w:val="32"/>
        </w:rPr>
        <w:t>МУНИЦИПАЛЬНОЕ ОБРАЗОВАНИЕ</w:t>
      </w:r>
    </w:p>
    <w:p w:rsidR="00804475" w:rsidRPr="00131835" w:rsidRDefault="00804475" w:rsidP="00804475">
      <w:pPr>
        <w:spacing w:after="0"/>
        <w:jc w:val="center"/>
        <w:rPr>
          <w:rFonts w:ascii="Arial" w:hAnsi="Arial" w:cs="Arial"/>
          <w:b/>
          <w:sz w:val="32"/>
          <w:szCs w:val="32"/>
        </w:rPr>
      </w:pPr>
      <w:r w:rsidRPr="00131835">
        <w:rPr>
          <w:rFonts w:ascii="Arial" w:hAnsi="Arial" w:cs="Arial"/>
          <w:b/>
          <w:sz w:val="32"/>
          <w:szCs w:val="32"/>
        </w:rPr>
        <w:t>«НИЖНЕУДИНСКИЙ РАЙОН»</w:t>
      </w:r>
    </w:p>
    <w:p w:rsidR="00804475" w:rsidRDefault="00131835" w:rsidP="00804475">
      <w:pPr>
        <w:spacing w:after="0"/>
        <w:jc w:val="center"/>
        <w:rPr>
          <w:rFonts w:ascii="Arial" w:hAnsi="Arial" w:cs="Arial"/>
          <w:b/>
          <w:sz w:val="32"/>
          <w:szCs w:val="32"/>
        </w:rPr>
      </w:pPr>
      <w:r>
        <w:rPr>
          <w:rFonts w:ascii="Arial" w:hAnsi="Arial" w:cs="Arial"/>
          <w:b/>
          <w:sz w:val="32"/>
          <w:szCs w:val="32"/>
        </w:rPr>
        <w:t>СОЛОНЕЦКОЕ МУНИЦИПАЛЬНОЕ ОБРАЗОВАНИЕ</w:t>
      </w:r>
    </w:p>
    <w:p w:rsidR="00131835" w:rsidRPr="00131835" w:rsidRDefault="00131835" w:rsidP="00804475">
      <w:pPr>
        <w:spacing w:after="0"/>
        <w:jc w:val="center"/>
        <w:rPr>
          <w:rFonts w:ascii="Arial" w:hAnsi="Arial" w:cs="Arial"/>
          <w:b/>
          <w:sz w:val="32"/>
          <w:szCs w:val="32"/>
        </w:rPr>
      </w:pPr>
      <w:r>
        <w:rPr>
          <w:rFonts w:ascii="Arial" w:hAnsi="Arial" w:cs="Arial"/>
          <w:b/>
          <w:sz w:val="32"/>
          <w:szCs w:val="32"/>
        </w:rPr>
        <w:t>АДМИНИСТРАЦИЯ</w:t>
      </w:r>
    </w:p>
    <w:p w:rsidR="00804475" w:rsidRPr="00131835" w:rsidRDefault="00804475" w:rsidP="00804475">
      <w:pPr>
        <w:spacing w:after="0"/>
        <w:jc w:val="center"/>
        <w:rPr>
          <w:rFonts w:ascii="Arial" w:hAnsi="Arial" w:cs="Arial"/>
          <w:b/>
          <w:sz w:val="32"/>
          <w:szCs w:val="32"/>
        </w:rPr>
      </w:pPr>
      <w:r w:rsidRPr="00131835">
        <w:rPr>
          <w:rFonts w:ascii="Arial" w:hAnsi="Arial" w:cs="Arial"/>
          <w:b/>
          <w:sz w:val="32"/>
          <w:szCs w:val="32"/>
        </w:rPr>
        <w:t xml:space="preserve"> ПОСТАНОВЛЕНИЕ</w:t>
      </w:r>
    </w:p>
    <w:p w:rsidR="00592F96" w:rsidRPr="00131835" w:rsidRDefault="00592F96" w:rsidP="00592F96">
      <w:pPr>
        <w:contextualSpacing/>
        <w:rPr>
          <w:rFonts w:ascii="Arial" w:hAnsi="Arial" w:cs="Arial"/>
          <w:b/>
          <w:sz w:val="32"/>
          <w:szCs w:val="32"/>
        </w:rPr>
      </w:pPr>
    </w:p>
    <w:p w:rsidR="00592F96" w:rsidRPr="00131835" w:rsidRDefault="00592F96" w:rsidP="00B9101A">
      <w:pPr>
        <w:contextualSpacing/>
        <w:jc w:val="center"/>
        <w:rPr>
          <w:rFonts w:ascii="Arial" w:hAnsi="Arial" w:cs="Arial"/>
          <w:b/>
          <w:sz w:val="32"/>
          <w:szCs w:val="32"/>
        </w:rPr>
      </w:pPr>
      <w:r w:rsidRPr="00131835">
        <w:rPr>
          <w:rFonts w:ascii="Arial" w:hAnsi="Arial" w:cs="Arial"/>
          <w:b/>
          <w:sz w:val="32"/>
          <w:szCs w:val="32"/>
        </w:rPr>
        <w:t xml:space="preserve">ОБ УТВЕРЖДЕНИИ ПОРЯДКА ОСУЩЕСТВЛЕНИЯ </w:t>
      </w:r>
      <w:r w:rsidR="00804475" w:rsidRPr="00131835">
        <w:rPr>
          <w:rFonts w:ascii="Arial" w:hAnsi="Arial" w:cs="Arial"/>
          <w:b/>
          <w:sz w:val="32"/>
          <w:szCs w:val="32"/>
        </w:rPr>
        <w:t xml:space="preserve"> </w:t>
      </w:r>
      <w:r w:rsidRPr="00131835">
        <w:rPr>
          <w:rFonts w:ascii="Arial" w:hAnsi="Arial" w:cs="Arial"/>
          <w:b/>
          <w:sz w:val="32"/>
          <w:szCs w:val="32"/>
        </w:rPr>
        <w:t xml:space="preserve"> </w:t>
      </w:r>
      <w:r w:rsidR="00B9101A" w:rsidRPr="00131835">
        <w:rPr>
          <w:rFonts w:ascii="Arial" w:hAnsi="Arial" w:cs="Arial"/>
          <w:b/>
          <w:sz w:val="32"/>
          <w:szCs w:val="32"/>
        </w:rPr>
        <w:t>АДМИНИСТРАЦИ</w:t>
      </w:r>
      <w:r w:rsidR="00804475" w:rsidRPr="00131835">
        <w:rPr>
          <w:rFonts w:ascii="Arial" w:hAnsi="Arial" w:cs="Arial"/>
          <w:b/>
          <w:sz w:val="32"/>
          <w:szCs w:val="32"/>
        </w:rPr>
        <w:t>ЕЙ</w:t>
      </w:r>
      <w:r w:rsidR="00B9101A" w:rsidRPr="00131835">
        <w:rPr>
          <w:rFonts w:ascii="Arial" w:hAnsi="Arial" w:cs="Arial"/>
          <w:b/>
          <w:sz w:val="32"/>
          <w:szCs w:val="32"/>
        </w:rPr>
        <w:t xml:space="preserve"> </w:t>
      </w:r>
      <w:r w:rsidR="00131835">
        <w:rPr>
          <w:rFonts w:ascii="Arial" w:hAnsi="Arial" w:cs="Arial"/>
          <w:b/>
          <w:sz w:val="32"/>
          <w:szCs w:val="32"/>
        </w:rPr>
        <w:t>СОЛОНЕЦКОГО</w:t>
      </w:r>
      <w:r w:rsidR="00B9101A" w:rsidRPr="00131835">
        <w:rPr>
          <w:rFonts w:ascii="Arial" w:hAnsi="Arial" w:cs="Arial"/>
          <w:b/>
          <w:sz w:val="32"/>
          <w:szCs w:val="32"/>
        </w:rPr>
        <w:t xml:space="preserve"> МУНИЦИПАЛЬНОГО ОБРАЗОВАНИЯ </w:t>
      </w:r>
      <w:r w:rsidRPr="00131835">
        <w:rPr>
          <w:rFonts w:ascii="Arial" w:hAnsi="Arial" w:cs="Arial"/>
          <w:b/>
          <w:sz w:val="32"/>
          <w:szCs w:val="32"/>
        </w:rPr>
        <w:t xml:space="preserve">САНКЦИОНИРОВАНИЯ ОПЕРАЦИЙ СО СРЕДСТВАМИ УЧАСТНИКОВ КАЗНАЧЕЙСКОГО СОПРОВОЖДЕНИЯ </w:t>
      </w:r>
      <w:proofErr w:type="gramStart"/>
      <w:r w:rsidR="000C515B" w:rsidRPr="00131835">
        <w:rPr>
          <w:rFonts w:ascii="Arial" w:hAnsi="Arial" w:cs="Arial"/>
          <w:b/>
          <w:sz w:val="32"/>
          <w:szCs w:val="32"/>
        </w:rPr>
        <w:t>ПРИ</w:t>
      </w:r>
      <w:proofErr w:type="gramEnd"/>
      <w:r w:rsidR="000C515B" w:rsidRPr="00131835">
        <w:rPr>
          <w:rFonts w:ascii="Arial" w:hAnsi="Arial" w:cs="Arial"/>
          <w:b/>
          <w:sz w:val="32"/>
          <w:szCs w:val="32"/>
        </w:rPr>
        <w:t xml:space="preserve"> КАЗНАЧЕЙСКОМ</w:t>
      </w:r>
    </w:p>
    <w:p w:rsidR="000C515B" w:rsidRPr="00131835" w:rsidRDefault="000C515B" w:rsidP="00B9101A">
      <w:pPr>
        <w:contextualSpacing/>
        <w:jc w:val="center"/>
        <w:rPr>
          <w:rFonts w:ascii="Arial" w:hAnsi="Arial" w:cs="Arial"/>
          <w:b/>
          <w:sz w:val="32"/>
          <w:szCs w:val="32"/>
        </w:rPr>
      </w:pPr>
      <w:proofErr w:type="gramStart"/>
      <w:r w:rsidRPr="00131835">
        <w:rPr>
          <w:rFonts w:ascii="Arial" w:hAnsi="Arial" w:cs="Arial"/>
          <w:b/>
          <w:sz w:val="32"/>
          <w:szCs w:val="32"/>
        </w:rPr>
        <w:t>СОПРОВОЖДЕНИИ</w:t>
      </w:r>
      <w:proofErr w:type="gramEnd"/>
      <w:r w:rsidRPr="00131835">
        <w:rPr>
          <w:rFonts w:ascii="Arial" w:hAnsi="Arial" w:cs="Arial"/>
          <w:b/>
          <w:sz w:val="32"/>
          <w:szCs w:val="32"/>
        </w:rPr>
        <w:t xml:space="preserve"> ЦЕЛЕВЫХ СРЕДСТВ</w:t>
      </w:r>
    </w:p>
    <w:p w:rsidR="00592F96" w:rsidRPr="00DC2142" w:rsidRDefault="00592F96" w:rsidP="00592F96">
      <w:pPr>
        <w:contextualSpacing/>
        <w:rPr>
          <w:rFonts w:ascii="Times New Roman" w:hAnsi="Times New Roman" w:cs="Times New Roman"/>
          <w:sz w:val="24"/>
          <w:szCs w:val="24"/>
        </w:rPr>
      </w:pPr>
    </w:p>
    <w:p w:rsidR="00804475" w:rsidRPr="00131835" w:rsidRDefault="00910232" w:rsidP="00131835">
      <w:pPr>
        <w:pStyle w:val="a8"/>
        <w:shd w:val="clear" w:color="auto" w:fill="FFFFFF"/>
        <w:spacing w:after="0"/>
        <w:ind w:firstLine="709"/>
        <w:jc w:val="both"/>
        <w:textAlignment w:val="top"/>
        <w:rPr>
          <w:rFonts w:ascii="Arial" w:hAnsi="Arial" w:cs="Arial"/>
        </w:rPr>
      </w:pPr>
      <w:r w:rsidRPr="00131835">
        <w:rPr>
          <w:rFonts w:ascii="Arial" w:hAnsi="Arial" w:cs="Arial"/>
        </w:rPr>
        <w:t xml:space="preserve">В соответствии с пунктом 5 статьи 242.23 Бюджетного кодекса Российской Федерации, Общими требованиями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утвержденными постановлением Правительства Российской Федерации от 01 декабря 2021 года № 2155, </w:t>
      </w:r>
      <w:r w:rsidR="00804475" w:rsidRPr="00131835">
        <w:rPr>
          <w:rFonts w:ascii="Arial" w:hAnsi="Arial" w:cs="Arial"/>
        </w:rPr>
        <w:t xml:space="preserve"> ру</w:t>
      </w:r>
      <w:r w:rsidR="00131835">
        <w:rPr>
          <w:rFonts w:ascii="Arial" w:hAnsi="Arial" w:cs="Arial"/>
        </w:rPr>
        <w:t>ководствуясь Уставом Солонецкого</w:t>
      </w:r>
      <w:r w:rsidR="00804475" w:rsidRPr="00131835">
        <w:rPr>
          <w:rFonts w:ascii="Arial" w:hAnsi="Arial" w:cs="Arial"/>
        </w:rPr>
        <w:t xml:space="preserve"> муниципального образо</w:t>
      </w:r>
      <w:r w:rsidR="00131835">
        <w:rPr>
          <w:rFonts w:ascii="Arial" w:hAnsi="Arial" w:cs="Arial"/>
        </w:rPr>
        <w:t>вания, администрация Солонецкого</w:t>
      </w:r>
      <w:r w:rsidR="00804475" w:rsidRPr="00131835">
        <w:rPr>
          <w:rFonts w:ascii="Arial" w:hAnsi="Arial" w:cs="Arial"/>
        </w:rPr>
        <w:t xml:space="preserve"> муниципального образования</w:t>
      </w:r>
    </w:p>
    <w:p w:rsidR="00804475" w:rsidRPr="00131835" w:rsidRDefault="00804475" w:rsidP="00131835">
      <w:pPr>
        <w:pStyle w:val="a8"/>
        <w:shd w:val="clear" w:color="auto" w:fill="FFFFFF"/>
        <w:spacing w:after="0"/>
        <w:ind w:firstLine="709"/>
        <w:jc w:val="both"/>
        <w:textAlignment w:val="top"/>
        <w:rPr>
          <w:rFonts w:ascii="Arial" w:hAnsi="Arial" w:cs="Arial"/>
        </w:rPr>
      </w:pPr>
    </w:p>
    <w:p w:rsidR="00804475" w:rsidRPr="00131835" w:rsidRDefault="00804475" w:rsidP="00131835">
      <w:pPr>
        <w:pStyle w:val="ConsPlusDocList"/>
        <w:ind w:firstLine="709"/>
        <w:jc w:val="center"/>
        <w:rPr>
          <w:b/>
          <w:sz w:val="30"/>
          <w:szCs w:val="30"/>
        </w:rPr>
      </w:pPr>
      <w:r w:rsidRPr="00131835">
        <w:rPr>
          <w:b/>
          <w:sz w:val="30"/>
          <w:szCs w:val="30"/>
        </w:rPr>
        <w:t>ПОСТАНОВЛЯЕТ:</w:t>
      </w:r>
    </w:p>
    <w:p w:rsidR="00B9101A" w:rsidRPr="00131835" w:rsidRDefault="00B9101A" w:rsidP="00131835">
      <w:pPr>
        <w:spacing w:after="0"/>
        <w:ind w:firstLine="709"/>
        <w:contextualSpacing/>
        <w:jc w:val="both"/>
        <w:rPr>
          <w:rFonts w:ascii="Arial" w:hAnsi="Arial" w:cs="Arial"/>
          <w:sz w:val="24"/>
          <w:szCs w:val="24"/>
        </w:rPr>
      </w:pPr>
    </w:p>
    <w:p w:rsidR="00B9101A" w:rsidRPr="00131835" w:rsidRDefault="00B9101A" w:rsidP="00131835">
      <w:pPr>
        <w:spacing w:after="0"/>
        <w:ind w:firstLine="709"/>
        <w:contextualSpacing/>
        <w:jc w:val="both"/>
        <w:rPr>
          <w:rFonts w:ascii="Arial" w:hAnsi="Arial" w:cs="Arial"/>
          <w:sz w:val="24"/>
          <w:szCs w:val="24"/>
        </w:rPr>
      </w:pPr>
      <w:r w:rsidRPr="00131835">
        <w:rPr>
          <w:rFonts w:ascii="Arial" w:hAnsi="Arial" w:cs="Arial"/>
          <w:sz w:val="24"/>
          <w:szCs w:val="24"/>
        </w:rPr>
        <w:t>1. Утвердить прилагаемый Порядок осуществления администраци</w:t>
      </w:r>
      <w:r w:rsidR="00795FF0" w:rsidRPr="00131835">
        <w:rPr>
          <w:rFonts w:ascii="Arial" w:hAnsi="Arial" w:cs="Arial"/>
          <w:sz w:val="24"/>
          <w:szCs w:val="24"/>
        </w:rPr>
        <w:t>ей</w:t>
      </w:r>
      <w:r w:rsidRPr="00131835">
        <w:rPr>
          <w:rFonts w:ascii="Arial" w:hAnsi="Arial" w:cs="Arial"/>
          <w:sz w:val="24"/>
          <w:szCs w:val="24"/>
        </w:rPr>
        <w:t xml:space="preserve"> </w:t>
      </w:r>
      <w:r w:rsidR="00131835">
        <w:rPr>
          <w:rFonts w:ascii="Arial" w:hAnsi="Arial" w:cs="Arial"/>
          <w:sz w:val="24"/>
          <w:szCs w:val="24"/>
        </w:rPr>
        <w:t>Солонецкого</w:t>
      </w:r>
      <w:r w:rsidR="00795FF0" w:rsidRPr="00131835">
        <w:rPr>
          <w:rFonts w:ascii="Arial" w:hAnsi="Arial" w:cs="Arial"/>
          <w:sz w:val="24"/>
          <w:szCs w:val="24"/>
        </w:rPr>
        <w:t xml:space="preserve"> </w:t>
      </w:r>
      <w:r w:rsidRPr="00131835">
        <w:rPr>
          <w:rFonts w:ascii="Arial" w:hAnsi="Arial" w:cs="Arial"/>
          <w:sz w:val="24"/>
          <w:szCs w:val="24"/>
        </w:rPr>
        <w:t xml:space="preserve">муниципального </w:t>
      </w:r>
      <w:r w:rsidR="00795FF0" w:rsidRPr="00131835">
        <w:rPr>
          <w:rFonts w:ascii="Arial" w:hAnsi="Arial" w:cs="Arial"/>
          <w:sz w:val="24"/>
          <w:szCs w:val="24"/>
        </w:rPr>
        <w:t xml:space="preserve"> </w:t>
      </w:r>
      <w:r w:rsidRPr="00131835">
        <w:rPr>
          <w:rFonts w:ascii="Arial" w:hAnsi="Arial" w:cs="Arial"/>
          <w:sz w:val="24"/>
          <w:szCs w:val="24"/>
        </w:rPr>
        <w:t xml:space="preserve"> образования </w:t>
      </w:r>
      <w:r w:rsidR="00795FF0" w:rsidRPr="00131835">
        <w:rPr>
          <w:rFonts w:ascii="Arial" w:hAnsi="Arial" w:cs="Arial"/>
          <w:sz w:val="24"/>
          <w:szCs w:val="24"/>
        </w:rPr>
        <w:t xml:space="preserve"> </w:t>
      </w:r>
      <w:r w:rsidR="00FA2D0F" w:rsidRPr="00131835">
        <w:rPr>
          <w:rFonts w:ascii="Arial" w:hAnsi="Arial" w:cs="Arial"/>
          <w:sz w:val="24"/>
          <w:szCs w:val="24"/>
        </w:rPr>
        <w:t xml:space="preserve"> </w:t>
      </w:r>
      <w:r w:rsidRPr="00131835">
        <w:rPr>
          <w:rFonts w:ascii="Arial" w:hAnsi="Arial" w:cs="Arial"/>
          <w:sz w:val="24"/>
          <w:szCs w:val="24"/>
        </w:rPr>
        <w:t>санкционирования операций со средствами участников казначейского сопровождения при казначейском сопровождении целевых средств.</w:t>
      </w:r>
    </w:p>
    <w:p w:rsidR="00804475" w:rsidRPr="00131835" w:rsidRDefault="00804475" w:rsidP="00131835">
      <w:pPr>
        <w:spacing w:after="0"/>
        <w:ind w:firstLine="709"/>
        <w:jc w:val="both"/>
        <w:rPr>
          <w:rFonts w:ascii="Arial" w:hAnsi="Arial" w:cs="Arial"/>
          <w:sz w:val="24"/>
          <w:szCs w:val="24"/>
        </w:rPr>
      </w:pPr>
      <w:r w:rsidRPr="00131835">
        <w:rPr>
          <w:rFonts w:ascii="Arial" w:hAnsi="Arial" w:cs="Arial"/>
          <w:sz w:val="24"/>
          <w:szCs w:val="24"/>
        </w:rPr>
        <w:t xml:space="preserve">2. </w:t>
      </w:r>
      <w:r w:rsidR="00131835" w:rsidRPr="00903004">
        <w:rPr>
          <w:rFonts w:ascii="Arial" w:hAnsi="Arial" w:cs="Arial"/>
          <w:sz w:val="24"/>
          <w:szCs w:val="24"/>
        </w:rPr>
        <w:t>Настоящее постановление подлежит официальному опубликованию в «Вестнике С</w:t>
      </w:r>
      <w:r w:rsidR="00131835">
        <w:rPr>
          <w:rFonts w:ascii="Arial" w:hAnsi="Arial" w:cs="Arial"/>
          <w:sz w:val="24"/>
          <w:szCs w:val="24"/>
        </w:rPr>
        <w:t>олонецкого сельского поселения»</w:t>
      </w:r>
      <w:r w:rsidRPr="00131835">
        <w:rPr>
          <w:rFonts w:ascii="Arial" w:hAnsi="Arial" w:cs="Arial"/>
          <w:sz w:val="24"/>
          <w:szCs w:val="24"/>
        </w:rPr>
        <w:t>, размещению на</w:t>
      </w:r>
      <w:r w:rsidR="00131835">
        <w:rPr>
          <w:rFonts w:ascii="Arial" w:hAnsi="Arial" w:cs="Arial"/>
          <w:sz w:val="24"/>
          <w:szCs w:val="24"/>
        </w:rPr>
        <w:t xml:space="preserve"> сайте администрации Солонецкого</w:t>
      </w:r>
      <w:r w:rsidRPr="00131835">
        <w:rPr>
          <w:rFonts w:ascii="Arial" w:hAnsi="Arial" w:cs="Arial"/>
          <w:sz w:val="24"/>
          <w:szCs w:val="24"/>
        </w:rPr>
        <w:t xml:space="preserve"> муниципального образования в информационно-телекоммуникационной сети «Интернет.</w:t>
      </w:r>
    </w:p>
    <w:p w:rsidR="00804475" w:rsidRPr="00131835" w:rsidRDefault="00804475" w:rsidP="00131835">
      <w:pPr>
        <w:pStyle w:val="consplusnormal"/>
        <w:shd w:val="clear" w:color="auto" w:fill="FFFFFF"/>
        <w:spacing w:after="0"/>
        <w:ind w:firstLine="709"/>
        <w:jc w:val="both"/>
        <w:textAlignment w:val="top"/>
        <w:rPr>
          <w:rFonts w:ascii="Arial" w:hAnsi="Arial" w:cs="Arial"/>
          <w:color w:val="000000"/>
        </w:rPr>
      </w:pPr>
      <w:r w:rsidRPr="00131835">
        <w:rPr>
          <w:rFonts w:ascii="Arial" w:hAnsi="Arial" w:cs="Arial"/>
          <w:color w:val="000000"/>
        </w:rPr>
        <w:t xml:space="preserve">3.  </w:t>
      </w:r>
      <w:proofErr w:type="gramStart"/>
      <w:r w:rsidRPr="00131835">
        <w:rPr>
          <w:rFonts w:ascii="Arial" w:hAnsi="Arial" w:cs="Arial"/>
          <w:color w:val="000000"/>
        </w:rPr>
        <w:t>Контроль за</w:t>
      </w:r>
      <w:proofErr w:type="gramEnd"/>
      <w:r w:rsidRPr="00131835">
        <w:rPr>
          <w:rFonts w:ascii="Arial" w:hAnsi="Arial" w:cs="Arial"/>
          <w:color w:val="000000"/>
        </w:rPr>
        <w:t xml:space="preserve"> исполнением настоящего постановления оставляю за собой.</w:t>
      </w:r>
    </w:p>
    <w:p w:rsidR="00804475" w:rsidRPr="00131835" w:rsidRDefault="00804475" w:rsidP="00131835">
      <w:pPr>
        <w:pStyle w:val="consplusnormal"/>
        <w:shd w:val="clear" w:color="auto" w:fill="FFFFFF"/>
        <w:spacing w:after="0"/>
        <w:ind w:firstLine="709"/>
        <w:jc w:val="both"/>
        <w:textAlignment w:val="top"/>
        <w:rPr>
          <w:rFonts w:ascii="Arial" w:hAnsi="Arial" w:cs="Arial"/>
          <w:color w:val="000000"/>
        </w:rPr>
      </w:pPr>
    </w:p>
    <w:p w:rsidR="00804475" w:rsidRPr="00131835" w:rsidRDefault="00804475" w:rsidP="00131835">
      <w:pPr>
        <w:pStyle w:val="consplusnormal"/>
        <w:shd w:val="clear" w:color="auto" w:fill="FFFFFF"/>
        <w:spacing w:after="0"/>
        <w:ind w:firstLine="709"/>
        <w:jc w:val="both"/>
        <w:textAlignment w:val="top"/>
        <w:rPr>
          <w:rFonts w:ascii="Arial" w:hAnsi="Arial" w:cs="Arial"/>
          <w:color w:val="000000"/>
        </w:rPr>
      </w:pPr>
    </w:p>
    <w:p w:rsidR="00804475" w:rsidRPr="00131835" w:rsidRDefault="00131835" w:rsidP="00131835">
      <w:pPr>
        <w:spacing w:after="0"/>
        <w:ind w:firstLine="709"/>
        <w:jc w:val="both"/>
        <w:rPr>
          <w:rFonts w:ascii="Arial" w:hAnsi="Arial" w:cs="Arial"/>
          <w:bCs/>
          <w:color w:val="000000"/>
          <w:sz w:val="24"/>
          <w:szCs w:val="24"/>
        </w:rPr>
      </w:pPr>
      <w:r>
        <w:rPr>
          <w:rFonts w:ascii="Arial" w:hAnsi="Arial" w:cs="Arial"/>
          <w:bCs/>
          <w:color w:val="000000"/>
          <w:sz w:val="24"/>
          <w:szCs w:val="24"/>
        </w:rPr>
        <w:t>Глава Солонецкого</w:t>
      </w:r>
    </w:p>
    <w:p w:rsidR="00804475" w:rsidRPr="00A907E0" w:rsidRDefault="00804475" w:rsidP="00131835">
      <w:pPr>
        <w:spacing w:after="0"/>
        <w:ind w:firstLine="709"/>
        <w:jc w:val="both"/>
        <w:rPr>
          <w:rFonts w:ascii="Times New Roman" w:hAnsi="Times New Roman" w:cs="Times New Roman"/>
          <w:bCs/>
          <w:color w:val="000000"/>
          <w:sz w:val="24"/>
          <w:szCs w:val="24"/>
        </w:rPr>
      </w:pPr>
      <w:r w:rsidRPr="00131835">
        <w:rPr>
          <w:rFonts w:ascii="Arial" w:hAnsi="Arial" w:cs="Arial"/>
          <w:bCs/>
          <w:color w:val="000000"/>
          <w:sz w:val="24"/>
          <w:szCs w:val="24"/>
        </w:rPr>
        <w:t xml:space="preserve">муниципального образования                                  </w:t>
      </w:r>
      <w:r w:rsidR="00131835">
        <w:rPr>
          <w:rFonts w:ascii="Arial" w:hAnsi="Arial" w:cs="Arial"/>
          <w:bCs/>
          <w:color w:val="000000"/>
          <w:sz w:val="24"/>
          <w:szCs w:val="24"/>
        </w:rPr>
        <w:t xml:space="preserve">   С.В. Лучкин</w:t>
      </w:r>
      <w:r w:rsidRPr="00131835">
        <w:rPr>
          <w:rFonts w:ascii="Arial" w:hAnsi="Arial" w:cs="Arial"/>
          <w:bCs/>
          <w:color w:val="000000"/>
          <w:sz w:val="24"/>
          <w:szCs w:val="24"/>
        </w:rPr>
        <w:t xml:space="preserve">                            </w:t>
      </w:r>
    </w:p>
    <w:p w:rsidR="00B9101A" w:rsidRPr="00DC2142" w:rsidRDefault="00B9101A" w:rsidP="00B9101A">
      <w:pPr>
        <w:contextualSpacing/>
        <w:jc w:val="both"/>
        <w:rPr>
          <w:rFonts w:ascii="Times New Roman" w:hAnsi="Times New Roman" w:cs="Times New Roman"/>
        </w:rPr>
      </w:pPr>
    </w:p>
    <w:p w:rsidR="00B9101A" w:rsidRPr="00DC2142" w:rsidRDefault="00B9101A" w:rsidP="00B9101A">
      <w:pPr>
        <w:contextualSpacing/>
        <w:rPr>
          <w:rFonts w:ascii="Times New Roman" w:hAnsi="Times New Roman" w:cs="Times New Roman"/>
        </w:rPr>
      </w:pPr>
    </w:p>
    <w:p w:rsidR="00B9101A" w:rsidRPr="00DC2142" w:rsidRDefault="00B9101A" w:rsidP="00B9101A">
      <w:pPr>
        <w:contextualSpacing/>
        <w:rPr>
          <w:rFonts w:ascii="Times New Roman" w:hAnsi="Times New Roman" w:cs="Times New Roman"/>
        </w:rPr>
      </w:pPr>
    </w:p>
    <w:p w:rsidR="00272CD4" w:rsidRPr="00DC2142" w:rsidRDefault="00272CD4" w:rsidP="00B9101A">
      <w:pPr>
        <w:contextualSpacing/>
        <w:rPr>
          <w:rFonts w:ascii="Times New Roman" w:hAnsi="Times New Roman" w:cs="Times New Roman"/>
        </w:rPr>
      </w:pPr>
    </w:p>
    <w:p w:rsidR="00272CD4" w:rsidRPr="00DC2142" w:rsidRDefault="00272CD4" w:rsidP="00B9101A">
      <w:pPr>
        <w:contextualSpacing/>
        <w:rPr>
          <w:rFonts w:ascii="Times New Roman" w:hAnsi="Times New Roman" w:cs="Times New Roman"/>
        </w:rPr>
      </w:pPr>
    </w:p>
    <w:p w:rsidR="00272CD4" w:rsidRPr="00DC2142" w:rsidRDefault="00272CD4" w:rsidP="00B9101A">
      <w:pPr>
        <w:contextualSpacing/>
        <w:rPr>
          <w:rFonts w:ascii="Times New Roman" w:hAnsi="Times New Roman" w:cs="Times New Roman"/>
        </w:rPr>
      </w:pPr>
    </w:p>
    <w:p w:rsidR="00A653B3" w:rsidRDefault="00A653B3" w:rsidP="00B9101A">
      <w:pPr>
        <w:contextualSpacing/>
        <w:rPr>
          <w:rFonts w:ascii="Times New Roman" w:hAnsi="Times New Roman" w:cs="Times New Roman"/>
        </w:rPr>
      </w:pPr>
    </w:p>
    <w:p w:rsidR="00DC2142" w:rsidRDefault="00DC2142" w:rsidP="00B9101A">
      <w:pPr>
        <w:contextualSpacing/>
        <w:rPr>
          <w:rFonts w:ascii="Times New Roman" w:hAnsi="Times New Roman" w:cs="Times New Roman"/>
        </w:rPr>
      </w:pPr>
    </w:p>
    <w:p w:rsidR="00046A84" w:rsidRPr="00131835" w:rsidRDefault="00046A84">
      <w:pPr>
        <w:contextualSpacing/>
        <w:rPr>
          <w:rFonts w:ascii="Times New Roman" w:hAnsi="Times New Roman" w:cs="Times New Roman"/>
        </w:rPr>
      </w:pPr>
    </w:p>
    <w:p w:rsidR="00804475" w:rsidRPr="00131835" w:rsidRDefault="00804475" w:rsidP="00804475">
      <w:pPr>
        <w:spacing w:after="0"/>
        <w:jc w:val="right"/>
        <w:rPr>
          <w:rFonts w:ascii="Courier New" w:hAnsi="Courier New" w:cs="Courier New"/>
        </w:rPr>
      </w:pPr>
      <w:r w:rsidRPr="00131835">
        <w:rPr>
          <w:rFonts w:ascii="Courier New" w:hAnsi="Courier New" w:cs="Courier New"/>
        </w:rPr>
        <w:t>УТВЕРЖДЕНО</w:t>
      </w:r>
    </w:p>
    <w:p w:rsidR="00804475" w:rsidRPr="00131835" w:rsidRDefault="00804475" w:rsidP="00804475">
      <w:pPr>
        <w:spacing w:after="0"/>
        <w:jc w:val="right"/>
        <w:rPr>
          <w:rFonts w:ascii="Courier New" w:hAnsi="Courier New" w:cs="Courier New"/>
        </w:rPr>
      </w:pPr>
      <w:r w:rsidRPr="00131835">
        <w:rPr>
          <w:rFonts w:ascii="Courier New" w:hAnsi="Courier New" w:cs="Courier New"/>
        </w:rPr>
        <w:t xml:space="preserve"> постановлением администрации</w:t>
      </w:r>
    </w:p>
    <w:p w:rsidR="00804475" w:rsidRPr="00131835" w:rsidRDefault="00131835" w:rsidP="00804475">
      <w:pPr>
        <w:spacing w:after="0"/>
        <w:jc w:val="right"/>
        <w:rPr>
          <w:rFonts w:ascii="Courier New" w:hAnsi="Courier New" w:cs="Courier New"/>
        </w:rPr>
      </w:pPr>
      <w:r>
        <w:rPr>
          <w:rFonts w:ascii="Courier New" w:hAnsi="Courier New" w:cs="Courier New"/>
        </w:rPr>
        <w:t>Солонецкого</w:t>
      </w:r>
      <w:r w:rsidR="00804475" w:rsidRPr="00131835">
        <w:rPr>
          <w:rFonts w:ascii="Courier New" w:hAnsi="Courier New" w:cs="Courier New"/>
        </w:rPr>
        <w:t xml:space="preserve">  муниципального образования </w:t>
      </w:r>
    </w:p>
    <w:p w:rsidR="00804475" w:rsidRPr="00C32E57" w:rsidRDefault="00804475" w:rsidP="00804475">
      <w:pPr>
        <w:spacing w:after="0"/>
        <w:jc w:val="right"/>
        <w:rPr>
          <w:rFonts w:ascii="Times New Roman" w:hAnsi="Times New Roman" w:cs="Times New Roman"/>
          <w:color w:val="FF0000"/>
        </w:rPr>
      </w:pPr>
      <w:r w:rsidRPr="00131835">
        <w:rPr>
          <w:rFonts w:ascii="Courier New" w:hAnsi="Courier New" w:cs="Courier New"/>
        </w:rPr>
        <w:t>от 00.04.2022 г. № 00</w:t>
      </w:r>
    </w:p>
    <w:p w:rsidR="007A415A" w:rsidRPr="008229A1" w:rsidRDefault="007A415A" w:rsidP="008229A1">
      <w:pPr>
        <w:contextualSpacing/>
        <w:jc w:val="right"/>
        <w:rPr>
          <w:rFonts w:ascii="Times New Roman" w:hAnsi="Times New Roman" w:cs="Times New Roman"/>
          <w:sz w:val="26"/>
          <w:szCs w:val="26"/>
        </w:rPr>
      </w:pPr>
    </w:p>
    <w:p w:rsidR="007A415A" w:rsidRPr="00131835" w:rsidRDefault="007A415A" w:rsidP="00131835">
      <w:pPr>
        <w:ind w:firstLine="709"/>
        <w:jc w:val="center"/>
        <w:rPr>
          <w:rFonts w:ascii="Arial" w:hAnsi="Arial" w:cs="Arial"/>
          <w:b/>
          <w:sz w:val="24"/>
          <w:szCs w:val="24"/>
        </w:rPr>
      </w:pPr>
      <w:r w:rsidRPr="00131835">
        <w:rPr>
          <w:rFonts w:ascii="Arial" w:hAnsi="Arial" w:cs="Arial"/>
          <w:b/>
          <w:sz w:val="24"/>
          <w:szCs w:val="24"/>
        </w:rPr>
        <w:t xml:space="preserve">ПОРЯДОК ОСУЩЕСТВЛЕНИЯ </w:t>
      </w:r>
      <w:r w:rsidR="00795FF0" w:rsidRPr="00131835">
        <w:rPr>
          <w:rFonts w:ascii="Arial" w:hAnsi="Arial" w:cs="Arial"/>
          <w:b/>
          <w:sz w:val="24"/>
          <w:szCs w:val="24"/>
        </w:rPr>
        <w:t xml:space="preserve"> </w:t>
      </w:r>
      <w:r w:rsidRPr="00131835">
        <w:rPr>
          <w:rFonts w:ascii="Arial" w:hAnsi="Arial" w:cs="Arial"/>
          <w:b/>
          <w:sz w:val="24"/>
          <w:szCs w:val="24"/>
        </w:rPr>
        <w:t xml:space="preserve"> АДМИНИСТРАЦИ</w:t>
      </w:r>
      <w:r w:rsidR="00795FF0" w:rsidRPr="00131835">
        <w:rPr>
          <w:rFonts w:ascii="Arial" w:hAnsi="Arial" w:cs="Arial"/>
          <w:b/>
          <w:sz w:val="24"/>
          <w:szCs w:val="24"/>
        </w:rPr>
        <w:t>ЕЙ</w:t>
      </w:r>
      <w:r w:rsidRPr="00131835">
        <w:rPr>
          <w:rFonts w:ascii="Arial" w:hAnsi="Arial" w:cs="Arial"/>
          <w:b/>
          <w:sz w:val="24"/>
          <w:szCs w:val="24"/>
        </w:rPr>
        <w:t xml:space="preserve"> </w:t>
      </w:r>
      <w:r w:rsidR="00131835">
        <w:rPr>
          <w:rFonts w:ascii="Arial" w:hAnsi="Arial" w:cs="Arial"/>
          <w:b/>
          <w:sz w:val="24"/>
          <w:szCs w:val="24"/>
        </w:rPr>
        <w:t>СОЛОНЕЦКОГО</w:t>
      </w:r>
      <w:r w:rsidR="00795FF0" w:rsidRPr="00131835">
        <w:rPr>
          <w:rFonts w:ascii="Arial" w:hAnsi="Arial" w:cs="Arial"/>
          <w:b/>
          <w:sz w:val="24"/>
          <w:szCs w:val="24"/>
        </w:rPr>
        <w:t xml:space="preserve"> </w:t>
      </w:r>
      <w:r w:rsidRPr="00131835">
        <w:rPr>
          <w:rFonts w:ascii="Arial" w:hAnsi="Arial" w:cs="Arial"/>
          <w:b/>
          <w:sz w:val="24"/>
          <w:szCs w:val="24"/>
        </w:rPr>
        <w:t xml:space="preserve">МУНИЦИПАЛЬНОГО </w:t>
      </w:r>
      <w:r w:rsidR="00795FF0" w:rsidRPr="00131835">
        <w:rPr>
          <w:rFonts w:ascii="Arial" w:hAnsi="Arial" w:cs="Arial"/>
          <w:b/>
          <w:sz w:val="24"/>
          <w:szCs w:val="24"/>
        </w:rPr>
        <w:t xml:space="preserve"> </w:t>
      </w:r>
      <w:r w:rsidRPr="00131835">
        <w:rPr>
          <w:rFonts w:ascii="Arial" w:hAnsi="Arial" w:cs="Arial"/>
          <w:b/>
          <w:sz w:val="24"/>
          <w:szCs w:val="24"/>
        </w:rPr>
        <w:t xml:space="preserve"> ОБРАЗОВАНИЯ </w:t>
      </w:r>
      <w:r w:rsidR="00795FF0" w:rsidRPr="00131835">
        <w:rPr>
          <w:rFonts w:ascii="Arial" w:hAnsi="Arial" w:cs="Arial"/>
          <w:b/>
          <w:sz w:val="24"/>
          <w:szCs w:val="24"/>
        </w:rPr>
        <w:t xml:space="preserve"> </w:t>
      </w:r>
      <w:r w:rsidRPr="00131835">
        <w:rPr>
          <w:rFonts w:ascii="Arial" w:hAnsi="Arial" w:cs="Arial"/>
          <w:b/>
          <w:sz w:val="24"/>
          <w:szCs w:val="24"/>
        </w:rPr>
        <w:t xml:space="preserve"> САНКЦИОНИРОВАНИЯ ОПЕРАЦИЙ СО СРЕДСТВАМИ УЧАСТНИКОВ КАЗНАЧЕЙСКОГО СОПРОВОЖДЕНИЯ </w:t>
      </w:r>
      <w:r w:rsidR="000C515B" w:rsidRPr="00131835">
        <w:rPr>
          <w:rFonts w:ascii="Arial" w:hAnsi="Arial" w:cs="Arial"/>
          <w:b/>
          <w:sz w:val="24"/>
          <w:szCs w:val="24"/>
        </w:rPr>
        <w:t>ПРИ КАЗНАЧЕЙСКОМ</w:t>
      </w:r>
      <w:r w:rsidR="0089625F" w:rsidRPr="00131835">
        <w:rPr>
          <w:rFonts w:ascii="Arial" w:hAnsi="Arial" w:cs="Arial"/>
          <w:b/>
          <w:sz w:val="24"/>
          <w:szCs w:val="24"/>
        </w:rPr>
        <w:t xml:space="preserve"> </w:t>
      </w:r>
      <w:r w:rsidR="000C515B" w:rsidRPr="00131835">
        <w:rPr>
          <w:rFonts w:ascii="Arial" w:hAnsi="Arial" w:cs="Arial"/>
          <w:b/>
          <w:sz w:val="24"/>
          <w:szCs w:val="24"/>
        </w:rPr>
        <w:t>СОПРОВОЖДЕНИИ ЦЕЛЕВЫХ СРЕДСТВ</w:t>
      </w:r>
    </w:p>
    <w:p w:rsidR="00E308CB" w:rsidRPr="00131835" w:rsidRDefault="00154BF8" w:rsidP="00131835">
      <w:pPr>
        <w:pStyle w:val="a3"/>
        <w:numPr>
          <w:ilvl w:val="0"/>
          <w:numId w:val="1"/>
        </w:numPr>
        <w:tabs>
          <w:tab w:val="left" w:pos="1276"/>
        </w:tabs>
        <w:ind w:left="0" w:firstLine="709"/>
        <w:jc w:val="both"/>
        <w:rPr>
          <w:rFonts w:ascii="Arial" w:hAnsi="Arial" w:cs="Arial"/>
          <w:sz w:val="24"/>
          <w:szCs w:val="24"/>
        </w:rPr>
      </w:pPr>
      <w:proofErr w:type="gramStart"/>
      <w:r w:rsidRPr="00131835">
        <w:rPr>
          <w:rFonts w:ascii="Arial" w:hAnsi="Arial" w:cs="Arial"/>
          <w:sz w:val="24"/>
          <w:szCs w:val="24"/>
        </w:rPr>
        <w:t xml:space="preserve">Настоящий Порядок на основании пункта 5 статьи 242.23 Бюджетного кодекса Российской Федерации (далее – Бюджетный кодекс) устанавливает правила осуществления </w:t>
      </w:r>
      <w:r w:rsidR="00795FF0" w:rsidRPr="00131835">
        <w:rPr>
          <w:rFonts w:ascii="Arial" w:hAnsi="Arial" w:cs="Arial"/>
          <w:sz w:val="24"/>
          <w:szCs w:val="24"/>
        </w:rPr>
        <w:t xml:space="preserve"> </w:t>
      </w:r>
      <w:r w:rsidRPr="00131835">
        <w:rPr>
          <w:rFonts w:ascii="Arial" w:hAnsi="Arial" w:cs="Arial"/>
          <w:sz w:val="24"/>
          <w:szCs w:val="24"/>
        </w:rPr>
        <w:t xml:space="preserve"> администраци</w:t>
      </w:r>
      <w:r w:rsidR="00131835">
        <w:rPr>
          <w:rFonts w:ascii="Arial" w:hAnsi="Arial" w:cs="Arial"/>
          <w:sz w:val="24"/>
          <w:szCs w:val="24"/>
        </w:rPr>
        <w:t>ей Солонецкого</w:t>
      </w:r>
      <w:r w:rsidRPr="00131835">
        <w:rPr>
          <w:rFonts w:ascii="Arial" w:hAnsi="Arial" w:cs="Arial"/>
          <w:sz w:val="24"/>
          <w:szCs w:val="24"/>
        </w:rPr>
        <w:t xml:space="preserve"> муниципального образования </w:t>
      </w:r>
      <w:r w:rsidR="00795FF0" w:rsidRPr="00131835">
        <w:rPr>
          <w:rFonts w:ascii="Arial" w:hAnsi="Arial" w:cs="Arial"/>
          <w:sz w:val="24"/>
          <w:szCs w:val="24"/>
        </w:rPr>
        <w:t xml:space="preserve"> </w:t>
      </w:r>
      <w:r w:rsidRPr="00131835">
        <w:rPr>
          <w:rFonts w:ascii="Arial" w:hAnsi="Arial" w:cs="Arial"/>
          <w:sz w:val="24"/>
          <w:szCs w:val="24"/>
        </w:rPr>
        <w:t xml:space="preserve"> (далее – </w:t>
      </w:r>
      <w:r w:rsidR="00795FF0" w:rsidRPr="00131835">
        <w:rPr>
          <w:rFonts w:ascii="Arial" w:hAnsi="Arial" w:cs="Arial"/>
          <w:sz w:val="24"/>
          <w:szCs w:val="24"/>
        </w:rPr>
        <w:t>администрация</w:t>
      </w:r>
      <w:r w:rsidRPr="00131835">
        <w:rPr>
          <w:rFonts w:ascii="Arial" w:hAnsi="Arial" w:cs="Arial"/>
          <w:sz w:val="24"/>
          <w:szCs w:val="24"/>
        </w:rPr>
        <w:t>) санкционирования операций при казначейском сопровождении операций</w:t>
      </w:r>
      <w:r w:rsidR="00E308CB" w:rsidRPr="00131835">
        <w:rPr>
          <w:rFonts w:ascii="Arial" w:hAnsi="Arial" w:cs="Arial"/>
          <w:sz w:val="24"/>
          <w:szCs w:val="24"/>
        </w:rPr>
        <w:t xml:space="preserve"> со средствами, определенными в соответствии со статьей 242.26 Бюджетного кодекса Российской Федерации, предоставляемыми участникам казначейского сопровождения из </w:t>
      </w:r>
      <w:r w:rsidR="00F24B88" w:rsidRPr="00131835">
        <w:rPr>
          <w:rFonts w:ascii="Arial" w:hAnsi="Arial" w:cs="Arial"/>
          <w:sz w:val="24"/>
          <w:szCs w:val="24"/>
        </w:rPr>
        <w:t xml:space="preserve">местного </w:t>
      </w:r>
      <w:r w:rsidR="00E308CB" w:rsidRPr="00131835">
        <w:rPr>
          <w:rFonts w:ascii="Arial" w:hAnsi="Arial" w:cs="Arial"/>
          <w:sz w:val="24"/>
          <w:szCs w:val="24"/>
        </w:rPr>
        <w:t>бюджета на основании содержащих положения, аналогичные установленным пунктом 2 статьи 242.23 Бюджетного</w:t>
      </w:r>
      <w:proofErr w:type="gramEnd"/>
      <w:r w:rsidR="00E308CB" w:rsidRPr="00131835">
        <w:rPr>
          <w:rFonts w:ascii="Arial" w:hAnsi="Arial" w:cs="Arial"/>
          <w:sz w:val="24"/>
          <w:szCs w:val="24"/>
        </w:rPr>
        <w:t xml:space="preserve"> кодекса Российской Федер</w:t>
      </w:r>
      <w:r w:rsidR="00B45588" w:rsidRPr="00131835">
        <w:rPr>
          <w:rFonts w:ascii="Arial" w:hAnsi="Arial" w:cs="Arial"/>
          <w:sz w:val="24"/>
          <w:szCs w:val="24"/>
        </w:rPr>
        <w:t xml:space="preserve">ации (далее – целевые средства), </w:t>
      </w:r>
      <w:proofErr w:type="gramStart"/>
      <w:r w:rsidR="00B45588" w:rsidRPr="00131835">
        <w:rPr>
          <w:rFonts w:ascii="Arial" w:hAnsi="Arial" w:cs="Arial"/>
          <w:sz w:val="24"/>
          <w:szCs w:val="24"/>
        </w:rPr>
        <w:t>предоставляемыми</w:t>
      </w:r>
      <w:proofErr w:type="gramEnd"/>
      <w:r w:rsidR="00B45588" w:rsidRPr="00131835">
        <w:rPr>
          <w:rFonts w:ascii="Arial" w:hAnsi="Arial" w:cs="Arial"/>
          <w:sz w:val="24"/>
          <w:szCs w:val="24"/>
        </w:rPr>
        <w:t xml:space="preserve"> участникам казначейского сопровождения на основании:</w:t>
      </w:r>
    </w:p>
    <w:p w:rsidR="0089391C" w:rsidRPr="00131835" w:rsidRDefault="0089391C" w:rsidP="00131835">
      <w:pPr>
        <w:pStyle w:val="a3"/>
        <w:ind w:left="0" w:firstLine="709"/>
        <w:jc w:val="both"/>
        <w:rPr>
          <w:rFonts w:ascii="Arial" w:hAnsi="Arial" w:cs="Arial"/>
          <w:sz w:val="24"/>
          <w:szCs w:val="24"/>
        </w:rPr>
      </w:pPr>
      <w:r w:rsidRPr="00131835">
        <w:rPr>
          <w:rFonts w:ascii="Arial" w:hAnsi="Arial" w:cs="Arial"/>
          <w:sz w:val="24"/>
          <w:szCs w:val="24"/>
        </w:rPr>
        <w:t>1.1.</w:t>
      </w:r>
      <w:r w:rsidRPr="00131835">
        <w:rPr>
          <w:rFonts w:ascii="Arial" w:hAnsi="Arial" w:cs="Arial"/>
          <w:sz w:val="24"/>
          <w:szCs w:val="24"/>
        </w:rPr>
        <w:tab/>
        <w:t>государственных контрактов о поставке товаров, выполнении работ, оказании услуг (далее - государственный контракт);</w:t>
      </w:r>
    </w:p>
    <w:p w:rsidR="0089391C" w:rsidRPr="00131835" w:rsidRDefault="0089391C" w:rsidP="00131835">
      <w:pPr>
        <w:pStyle w:val="a3"/>
        <w:ind w:left="0" w:firstLine="709"/>
        <w:jc w:val="both"/>
        <w:rPr>
          <w:rFonts w:ascii="Arial" w:hAnsi="Arial" w:cs="Arial"/>
          <w:sz w:val="24"/>
          <w:szCs w:val="24"/>
        </w:rPr>
      </w:pPr>
      <w:r w:rsidRPr="00131835">
        <w:rPr>
          <w:rFonts w:ascii="Arial" w:hAnsi="Arial" w:cs="Arial"/>
          <w:sz w:val="24"/>
          <w:szCs w:val="24"/>
        </w:rPr>
        <w:t>1.2.</w:t>
      </w:r>
      <w:r w:rsidRPr="00131835">
        <w:rPr>
          <w:rFonts w:ascii="Arial" w:hAnsi="Arial" w:cs="Arial"/>
          <w:sz w:val="24"/>
          <w:szCs w:val="24"/>
        </w:rPr>
        <w:tab/>
        <w:t xml:space="preserve">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131835">
        <w:rPr>
          <w:rFonts w:ascii="Arial" w:hAnsi="Arial" w:cs="Arial"/>
          <w:sz w:val="24"/>
          <w:szCs w:val="24"/>
        </w:rPr>
        <w:t>обеспечения</w:t>
      </w:r>
      <w:proofErr w:type="gramEnd"/>
      <w:r w:rsidRPr="00131835">
        <w:rPr>
          <w:rFonts w:ascii="Arial" w:hAnsi="Arial" w:cs="Arial"/>
          <w:sz w:val="24"/>
          <w:szCs w:val="24"/>
        </w:rPr>
        <w:t xml:space="preserve"> исполнения которых являются указанные субсидии и бюджетные инвестиции (далее - договор (соглашение));</w:t>
      </w:r>
    </w:p>
    <w:p w:rsidR="0089391C" w:rsidRPr="00131835" w:rsidRDefault="0089391C" w:rsidP="00131835">
      <w:pPr>
        <w:pStyle w:val="a3"/>
        <w:ind w:left="0" w:firstLine="709"/>
        <w:jc w:val="both"/>
        <w:rPr>
          <w:rFonts w:ascii="Arial" w:hAnsi="Arial" w:cs="Arial"/>
          <w:sz w:val="24"/>
          <w:szCs w:val="24"/>
        </w:rPr>
      </w:pPr>
      <w:proofErr w:type="gramStart"/>
      <w:r w:rsidRPr="00131835">
        <w:rPr>
          <w:rFonts w:ascii="Arial" w:hAnsi="Arial" w:cs="Arial"/>
          <w:sz w:val="24"/>
          <w:szCs w:val="24"/>
        </w:rPr>
        <w:t>1.3.</w:t>
      </w:r>
      <w:r w:rsidRPr="00131835">
        <w:rPr>
          <w:rFonts w:ascii="Arial" w:hAnsi="Arial" w:cs="Arial"/>
          <w:sz w:val="24"/>
          <w:szCs w:val="24"/>
        </w:rPr>
        <w:tab/>
        <w:t>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(далее - контракт (договор).</w:t>
      </w:r>
      <w:proofErr w:type="gramEnd"/>
    </w:p>
    <w:p w:rsidR="0089391C" w:rsidRPr="00131835" w:rsidRDefault="0089391C" w:rsidP="00131835">
      <w:pPr>
        <w:pStyle w:val="a3"/>
        <w:ind w:left="0" w:firstLine="709"/>
        <w:jc w:val="both"/>
        <w:rPr>
          <w:rFonts w:ascii="Arial" w:hAnsi="Arial" w:cs="Arial"/>
          <w:sz w:val="24"/>
          <w:szCs w:val="24"/>
        </w:rPr>
      </w:pPr>
      <w:r w:rsidRPr="00131835">
        <w:rPr>
          <w:rFonts w:ascii="Arial" w:hAnsi="Arial" w:cs="Arial"/>
          <w:sz w:val="24"/>
          <w:szCs w:val="24"/>
        </w:rPr>
        <w:t>2.</w:t>
      </w:r>
      <w:r w:rsidRPr="00131835">
        <w:rPr>
          <w:rFonts w:ascii="Arial" w:hAnsi="Arial" w:cs="Arial"/>
          <w:sz w:val="24"/>
          <w:szCs w:val="24"/>
        </w:rPr>
        <w:tab/>
        <w:t xml:space="preserve">Операции с целевыми средствами осуществляются на лицевых счетах, открываемых участникам казначейского сопровождения </w:t>
      </w:r>
      <w:r w:rsidR="00795FF0" w:rsidRPr="00131835">
        <w:rPr>
          <w:rFonts w:ascii="Arial" w:hAnsi="Arial" w:cs="Arial"/>
          <w:sz w:val="24"/>
          <w:szCs w:val="24"/>
        </w:rPr>
        <w:t>администрацией</w:t>
      </w:r>
      <w:r w:rsidR="0055755B" w:rsidRPr="00131835">
        <w:rPr>
          <w:rFonts w:ascii="Arial" w:hAnsi="Arial" w:cs="Arial"/>
          <w:sz w:val="24"/>
          <w:szCs w:val="24"/>
        </w:rPr>
        <w:t xml:space="preserve"> </w:t>
      </w:r>
      <w:r w:rsidRPr="00131835">
        <w:rPr>
          <w:rFonts w:ascii="Arial" w:hAnsi="Arial" w:cs="Arial"/>
          <w:sz w:val="24"/>
          <w:szCs w:val="24"/>
        </w:rPr>
        <w:t>в установленном им порядке в соответствии с общими требованиями, установленными Федеральным казначейством согласно пункту 9 статьи 220.1 Бюджетного кодекса Российской Федерации (далее - лицевой счет).</w:t>
      </w:r>
    </w:p>
    <w:p w:rsidR="001F3916" w:rsidRPr="00131835" w:rsidRDefault="0089391C" w:rsidP="00131835">
      <w:pPr>
        <w:pStyle w:val="a3"/>
        <w:ind w:left="0" w:firstLine="709"/>
        <w:jc w:val="both"/>
        <w:rPr>
          <w:rFonts w:ascii="Arial" w:hAnsi="Arial" w:cs="Arial"/>
          <w:sz w:val="24"/>
          <w:szCs w:val="24"/>
        </w:rPr>
      </w:pPr>
      <w:r w:rsidRPr="00131835">
        <w:rPr>
          <w:rFonts w:ascii="Arial" w:hAnsi="Arial" w:cs="Arial"/>
          <w:sz w:val="24"/>
          <w:szCs w:val="24"/>
        </w:rPr>
        <w:t>3.</w:t>
      </w:r>
      <w:r w:rsidRPr="00131835">
        <w:rPr>
          <w:rFonts w:ascii="Arial" w:hAnsi="Arial" w:cs="Arial"/>
          <w:sz w:val="24"/>
          <w:szCs w:val="24"/>
        </w:rPr>
        <w:tab/>
        <w:t xml:space="preserve">Информационный обмен между участниками казначейского сопровождения и </w:t>
      </w:r>
      <w:r w:rsidR="00795FF0" w:rsidRPr="00131835">
        <w:rPr>
          <w:rFonts w:ascii="Arial" w:hAnsi="Arial" w:cs="Arial"/>
          <w:sz w:val="24"/>
          <w:szCs w:val="24"/>
        </w:rPr>
        <w:t>администрацией</w:t>
      </w:r>
      <w:r w:rsidRPr="00131835">
        <w:rPr>
          <w:rFonts w:ascii="Arial" w:hAnsi="Arial" w:cs="Arial"/>
          <w:sz w:val="24"/>
          <w:szCs w:val="24"/>
        </w:rPr>
        <w:t xml:space="preserve"> осуществляется в электронном виде в информационной системе «АЦК Финансы» с применением усиленных квалифицированных электронных подписей (далее - электронные подписи) и в соответствии с требованиями, установленными законодательством Российской Федерации (далее - документооборот в электронном виде).</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В случае отсутствия технической возможности информационного обмена в электронном виде у участника казначейского сопровождения или </w:t>
      </w:r>
      <w:r w:rsidR="001F3916" w:rsidRPr="00131835">
        <w:rPr>
          <w:rFonts w:ascii="Arial" w:hAnsi="Arial" w:cs="Arial"/>
          <w:sz w:val="24"/>
          <w:szCs w:val="24"/>
        </w:rPr>
        <w:t>финансового управления</w:t>
      </w:r>
      <w:r w:rsidRPr="00131835">
        <w:rPr>
          <w:rFonts w:ascii="Arial" w:hAnsi="Arial" w:cs="Arial"/>
          <w:sz w:val="24"/>
          <w:szCs w:val="24"/>
        </w:rPr>
        <w:t xml:space="preserve"> обмен информацией между ними осуществляется с применением документооборота на бумажных носителях (далее - документооборот на бумажных носителях, бумажный носитель). Документы, предусмотренные настоящим Порядком и составленные на бумажных носителях, направляются способом, позволяющим </w:t>
      </w:r>
      <w:r w:rsidRPr="00131835">
        <w:rPr>
          <w:rFonts w:ascii="Arial" w:hAnsi="Arial" w:cs="Arial"/>
          <w:sz w:val="24"/>
          <w:szCs w:val="24"/>
        </w:rPr>
        <w:lastRenderedPageBreak/>
        <w:t>подтвердить факт и дату их направления, в соответствии с требованиями, установленными настоящим Порядком.</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4.</w:t>
      </w:r>
      <w:r w:rsidRPr="00131835">
        <w:rPr>
          <w:rFonts w:ascii="Arial" w:hAnsi="Arial" w:cs="Arial"/>
          <w:sz w:val="24"/>
          <w:szCs w:val="24"/>
        </w:rPr>
        <w:tab/>
        <w:t xml:space="preserve">Санкционирование расходов, источником финансового обеспечения которых являются целевые средства (далее - целевые расходы), осуществляется в соответствии с представляемыми участниками казначейского сопровождения в </w:t>
      </w:r>
      <w:r w:rsidR="0001201F" w:rsidRPr="00131835">
        <w:rPr>
          <w:rFonts w:ascii="Arial" w:hAnsi="Arial" w:cs="Arial"/>
          <w:sz w:val="24"/>
          <w:szCs w:val="24"/>
        </w:rPr>
        <w:t>администрацию</w:t>
      </w:r>
      <w:r w:rsidR="00494FA2" w:rsidRPr="00131835">
        <w:rPr>
          <w:rFonts w:ascii="Arial" w:hAnsi="Arial" w:cs="Arial"/>
          <w:sz w:val="24"/>
          <w:szCs w:val="24"/>
        </w:rPr>
        <w:t xml:space="preserve"> </w:t>
      </w:r>
      <w:r w:rsidRPr="00131835">
        <w:rPr>
          <w:rFonts w:ascii="Arial" w:hAnsi="Arial" w:cs="Arial"/>
          <w:sz w:val="24"/>
          <w:szCs w:val="24"/>
        </w:rPr>
        <w:t xml:space="preserve">сведениями (изменениями сведений) об операциях с целевыми средствами по форме согласно приложению к настоящему Порядку (далее – Сведения (изменения сведений)). </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Участник казначейского сопровождения оформляет Сведения (изменения сведений) на бумажном носителе в двух экземплярах, проставляет подписи лиц, обладающих правом первой и второй подписи, указанных в карточке образцов подписей к лицевым счетам участника казначейского сопровождения, представленной в </w:t>
      </w:r>
      <w:r w:rsidR="00C2555C" w:rsidRPr="00131835">
        <w:rPr>
          <w:rFonts w:ascii="Arial" w:hAnsi="Arial" w:cs="Arial"/>
          <w:sz w:val="24"/>
          <w:szCs w:val="24"/>
        </w:rPr>
        <w:t xml:space="preserve">казначейский отдел </w:t>
      </w:r>
      <w:r w:rsidRPr="00131835">
        <w:rPr>
          <w:rFonts w:ascii="Arial" w:hAnsi="Arial" w:cs="Arial"/>
          <w:sz w:val="24"/>
          <w:szCs w:val="24"/>
        </w:rPr>
        <w:t xml:space="preserve"> для открытия лицевого счета (далее – карточка образцов подписей). </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Сведения (изменения сведений) для участника казначейского сопровождения, являющегося исполнителем (подрядчиком, поставщиком) по государственному контракту, утверждаются государственным заказчиком.</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Сведения (изменения сведений) для участника казначейского сопровождения, являющегося получателем субсидии (бюджетной инвестиции) по договору (соглашению), утверждаются получателем средств окружного бюджета, которому доведены лимиты бюджетных обязательств на предоставление целевых средств.</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Сведения (изменения сведений) для участника казначейского сопровождения, являющегося исполнителем по контракту (договору), утверждаются участником казначейского сопровождения, являющимся заказчиком по контракту (договору).</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5.</w:t>
      </w:r>
      <w:r w:rsidRPr="00131835">
        <w:rPr>
          <w:rFonts w:ascii="Arial" w:hAnsi="Arial" w:cs="Arial"/>
          <w:sz w:val="24"/>
          <w:szCs w:val="24"/>
        </w:rPr>
        <w:tab/>
        <w:t xml:space="preserve">Сведения (изменения сведений) формируются отдельно по каждому государственному контракту, договору (соглашению), контракту (договору). </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В сведениях (изменениях сведений) указываются идентификатор государственного контракта, договора (соглашения), определенный в соответствии с подпунктом 3 пункта 2 статьи 242.23 Бюджетного кодекса Российской Федерации (далее – идентификатор государственного контракта, договора (соглашения)), источники поступлений целевых средств, направления расходования целевых средств.</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В случае уменьшения суммы по направлению расходования целевых сре</w:t>
      </w:r>
      <w:proofErr w:type="gramStart"/>
      <w:r w:rsidRPr="00131835">
        <w:rPr>
          <w:rFonts w:ascii="Arial" w:hAnsi="Arial" w:cs="Arial"/>
          <w:sz w:val="24"/>
          <w:szCs w:val="24"/>
        </w:rPr>
        <w:t>дств в Св</w:t>
      </w:r>
      <w:proofErr w:type="gramEnd"/>
      <w:r w:rsidRPr="00131835">
        <w:rPr>
          <w:rFonts w:ascii="Arial" w:hAnsi="Arial" w:cs="Arial"/>
          <w:sz w:val="24"/>
          <w:szCs w:val="24"/>
        </w:rPr>
        <w:t>едениях (изменениях сведений), указанная сумма должна быть больше или равна сумме расходов по указанному направлению расходования целевых средств, отраженных на лицевом счете на дату получения Сведений (изменений сведений).</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6.</w:t>
      </w:r>
      <w:r w:rsidRPr="00131835">
        <w:rPr>
          <w:rFonts w:ascii="Arial" w:hAnsi="Arial" w:cs="Arial"/>
          <w:sz w:val="24"/>
          <w:szCs w:val="24"/>
        </w:rPr>
        <w:tab/>
      </w:r>
      <w:proofErr w:type="gramStart"/>
      <w:r w:rsidR="0001201F" w:rsidRPr="00131835">
        <w:rPr>
          <w:rFonts w:ascii="Arial" w:hAnsi="Arial" w:cs="Arial"/>
          <w:sz w:val="24"/>
          <w:szCs w:val="24"/>
        </w:rPr>
        <w:t>Администрация</w:t>
      </w:r>
      <w:r w:rsidRPr="00131835">
        <w:rPr>
          <w:rFonts w:ascii="Arial" w:hAnsi="Arial" w:cs="Arial"/>
          <w:sz w:val="24"/>
          <w:szCs w:val="24"/>
        </w:rPr>
        <w:t xml:space="preserve"> осуществляет проверку Сведений (изменений сведений) на соответствие требованиям, установленным пунктами 4, 5 настоящего Порядка, и в случае соответствия представленных Сведений (изменений сведений) этим требованиям не позднее второго рабочего дня, следующего за днем представления Сведений (изменений сведений) направляет участнику казначейского сопровождения один экземпляр Сведений (изменений сведений) с отметкой о принятии Сведений (изменений сведений) </w:t>
      </w:r>
      <w:r w:rsidR="0001201F" w:rsidRPr="00131835">
        <w:rPr>
          <w:rFonts w:ascii="Arial" w:hAnsi="Arial" w:cs="Arial"/>
          <w:sz w:val="24"/>
          <w:szCs w:val="24"/>
        </w:rPr>
        <w:t>администрацией</w:t>
      </w:r>
      <w:r w:rsidRPr="00131835">
        <w:rPr>
          <w:rFonts w:ascii="Arial" w:hAnsi="Arial" w:cs="Arial"/>
          <w:sz w:val="24"/>
          <w:szCs w:val="24"/>
        </w:rPr>
        <w:t>, содержащей наименование должности, подпись должностного лица</w:t>
      </w:r>
      <w:proofErr w:type="gramEnd"/>
      <w:r w:rsidRPr="00131835">
        <w:rPr>
          <w:rFonts w:ascii="Arial" w:hAnsi="Arial" w:cs="Arial"/>
          <w:sz w:val="24"/>
          <w:szCs w:val="24"/>
        </w:rPr>
        <w:t xml:space="preserve"> </w:t>
      </w:r>
      <w:r w:rsidR="0001201F" w:rsidRPr="00131835">
        <w:rPr>
          <w:rFonts w:ascii="Arial" w:hAnsi="Arial" w:cs="Arial"/>
          <w:sz w:val="24"/>
          <w:szCs w:val="24"/>
        </w:rPr>
        <w:t>администрации</w:t>
      </w:r>
      <w:r w:rsidRPr="00131835">
        <w:rPr>
          <w:rFonts w:ascii="Arial" w:hAnsi="Arial" w:cs="Arial"/>
          <w:sz w:val="24"/>
          <w:szCs w:val="24"/>
        </w:rPr>
        <w:t xml:space="preserve"> (далее - ответственный исполнитель) и дату принятия.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7.</w:t>
      </w:r>
      <w:r w:rsidRPr="00131835">
        <w:rPr>
          <w:rFonts w:ascii="Arial" w:hAnsi="Arial" w:cs="Arial"/>
          <w:sz w:val="24"/>
          <w:szCs w:val="24"/>
        </w:rPr>
        <w:tab/>
        <w:t xml:space="preserve">В случае если Сведения (изменения сведений) не соответствуют требованиям, установленным пунктами 4, 5 настоящего Порядка, </w:t>
      </w:r>
      <w:r w:rsidR="0001201F" w:rsidRPr="00131835">
        <w:rPr>
          <w:rFonts w:ascii="Arial" w:hAnsi="Arial" w:cs="Arial"/>
          <w:sz w:val="24"/>
          <w:szCs w:val="24"/>
        </w:rPr>
        <w:t>администрация</w:t>
      </w:r>
      <w:r w:rsidRPr="00131835">
        <w:rPr>
          <w:rFonts w:ascii="Arial" w:hAnsi="Arial" w:cs="Arial"/>
          <w:sz w:val="24"/>
          <w:szCs w:val="24"/>
        </w:rPr>
        <w:t xml:space="preserve"> возвращает участнику казначейского сопровождения Сведения (изменения сведений) не позднее второго рабочего дня, следующего за днем их представления, с указанием причины возврата способом, позволяющим подтвердить факт и дату возврата.</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lastRenderedPageBreak/>
        <w:t>8.</w:t>
      </w:r>
      <w:r w:rsidRPr="00131835">
        <w:rPr>
          <w:rFonts w:ascii="Arial" w:hAnsi="Arial" w:cs="Arial"/>
          <w:sz w:val="24"/>
          <w:szCs w:val="24"/>
        </w:rPr>
        <w:tab/>
      </w:r>
      <w:proofErr w:type="gramStart"/>
      <w:r w:rsidRPr="00131835">
        <w:rPr>
          <w:rFonts w:ascii="Arial" w:hAnsi="Arial" w:cs="Arial"/>
          <w:sz w:val="24"/>
          <w:szCs w:val="24"/>
        </w:rPr>
        <w:t xml:space="preserve">Участник казначейского сопровождения представляет в </w:t>
      </w:r>
      <w:r w:rsidR="0001201F" w:rsidRPr="00131835">
        <w:rPr>
          <w:rFonts w:ascii="Arial" w:hAnsi="Arial" w:cs="Arial"/>
          <w:sz w:val="24"/>
          <w:szCs w:val="24"/>
        </w:rPr>
        <w:t>администрацию</w:t>
      </w:r>
      <w:r w:rsidRPr="00131835">
        <w:rPr>
          <w:rFonts w:ascii="Arial" w:hAnsi="Arial" w:cs="Arial"/>
          <w:sz w:val="24"/>
          <w:szCs w:val="24"/>
        </w:rPr>
        <w:t xml:space="preserve"> для санкционирования целевых расходов распоряжение о совершении казначейского платежа в виде платежного поручения, оформленное в соответствии с Положением Банка России от 29 июня 2021 года № 762-П «О правилах осуществления перевода денежных средств», с учетом требований Положения Центрального банка Российской Федерации от 06 октября 2020 года № 735-П «О ведении Банком России и кредитными организациями (филиалами</w:t>
      </w:r>
      <w:proofErr w:type="gramEnd"/>
      <w:r w:rsidRPr="00131835">
        <w:rPr>
          <w:rFonts w:ascii="Arial" w:hAnsi="Arial" w:cs="Arial"/>
          <w:sz w:val="24"/>
          <w:szCs w:val="24"/>
        </w:rPr>
        <w:t>) банковских счетов территориальных органов Федерального казначейства» и настоящего Порядка</w:t>
      </w:r>
      <w:r w:rsidR="00453227" w:rsidRPr="00131835">
        <w:rPr>
          <w:rFonts w:ascii="Arial" w:hAnsi="Arial" w:cs="Arial"/>
          <w:sz w:val="24"/>
          <w:szCs w:val="24"/>
        </w:rPr>
        <w:t xml:space="preserve">  </w:t>
      </w:r>
      <w:r w:rsidRPr="00131835">
        <w:rPr>
          <w:rFonts w:ascii="Arial" w:hAnsi="Arial" w:cs="Arial"/>
          <w:sz w:val="24"/>
          <w:szCs w:val="24"/>
        </w:rPr>
        <w:t>(далее – распоряжение).</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 xml:space="preserve">В случаях, установленных Правительством Российской Федерации в соответствии с пунктом 1 статьи 242.24 Бюджетного кодекса Российской Федерации, участник казначейского сопровождения представляет в </w:t>
      </w:r>
      <w:r w:rsidR="0001201F" w:rsidRPr="00131835">
        <w:rPr>
          <w:rFonts w:ascii="Arial" w:hAnsi="Arial" w:cs="Arial"/>
          <w:sz w:val="24"/>
          <w:szCs w:val="24"/>
        </w:rPr>
        <w:t>администрацию</w:t>
      </w:r>
      <w:r w:rsidRPr="00131835">
        <w:rPr>
          <w:rFonts w:ascii="Arial" w:hAnsi="Arial" w:cs="Arial"/>
          <w:sz w:val="24"/>
          <w:szCs w:val="24"/>
        </w:rPr>
        <w:t xml:space="preserve"> распоряжения на сумму оплаты денежных обязательств, в отношении которых не выявлены нарушения в ходе проведения проверок, указанных в подпункте 1 пункта 2 статьи 242.24 Бюджетного кодекса Российской Федерации.</w:t>
      </w:r>
      <w:proofErr w:type="gramEnd"/>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9.</w:t>
      </w:r>
      <w:r w:rsidRPr="00131835">
        <w:rPr>
          <w:rFonts w:ascii="Arial" w:hAnsi="Arial" w:cs="Arial"/>
          <w:sz w:val="24"/>
          <w:szCs w:val="24"/>
        </w:rPr>
        <w:tab/>
        <w:t xml:space="preserve">При документообороте в электронном виде участник казначейского сопровождения оформляет распоряжение, проставляет электронные подписи лиц, обладающих правом первой и второй подписи, указанных в карточке образцов подписей, и направляет его в </w:t>
      </w:r>
      <w:r w:rsidR="0001201F" w:rsidRPr="00131835">
        <w:rPr>
          <w:rFonts w:ascii="Arial" w:hAnsi="Arial" w:cs="Arial"/>
          <w:sz w:val="24"/>
          <w:szCs w:val="24"/>
        </w:rPr>
        <w:t>администрацию</w:t>
      </w:r>
      <w:r w:rsidRPr="00131835">
        <w:rPr>
          <w:rFonts w:ascii="Arial" w:hAnsi="Arial" w:cs="Arial"/>
          <w:sz w:val="24"/>
          <w:szCs w:val="24"/>
        </w:rPr>
        <w:t xml:space="preserve"> с приложением государственного контракта, договора (соглашения), контракта (договора) и документов подтверждающих возникновение денежного обязательства участника казначейского сопровождения (далее - документы-основания).</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При документообороте на бумажных носителях участник казначейского сопровождения оформляет распоряжение на бумажном носителе в двух экземплярах, на одном экземпляре проставляет подписи лиц, обладающих правом первой и второй подписи, указанных в карточке образцов подписей участника казначейского сопровождения, и печать участника казначейского сопровождения (при наличии) (далее - первый экземпляр распоряжения), направляет оба экземпляра распоряжения с приложением государственного контракта, договора (соглашения), контракта (договора) и</w:t>
      </w:r>
      <w:proofErr w:type="gramEnd"/>
      <w:r w:rsidRPr="00131835">
        <w:rPr>
          <w:rFonts w:ascii="Arial" w:hAnsi="Arial" w:cs="Arial"/>
          <w:sz w:val="24"/>
          <w:szCs w:val="24"/>
        </w:rPr>
        <w:t xml:space="preserve"> документов-оснований в </w:t>
      </w:r>
      <w:r w:rsidR="0001201F" w:rsidRPr="00131835">
        <w:rPr>
          <w:rFonts w:ascii="Arial" w:hAnsi="Arial" w:cs="Arial"/>
          <w:sz w:val="24"/>
          <w:szCs w:val="24"/>
        </w:rPr>
        <w:t>администрацию</w:t>
      </w:r>
      <w:r w:rsidR="00F0077F" w:rsidRPr="00131835">
        <w:rPr>
          <w:rFonts w:ascii="Arial" w:hAnsi="Arial" w:cs="Arial"/>
          <w:sz w:val="24"/>
          <w:szCs w:val="24"/>
        </w:rPr>
        <w:t>.</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10.</w:t>
      </w:r>
      <w:r w:rsidRPr="00131835">
        <w:rPr>
          <w:rFonts w:ascii="Arial" w:hAnsi="Arial" w:cs="Arial"/>
          <w:sz w:val="24"/>
          <w:szCs w:val="24"/>
        </w:rPr>
        <w:tab/>
        <w:t xml:space="preserve">В целях санкционирования целевых расходов, связанных с поставкой товаров, выполнением работ, оказанием услуг, участник казначейского сопровождения направляет в </w:t>
      </w:r>
      <w:r w:rsidR="0001201F" w:rsidRPr="00131835">
        <w:rPr>
          <w:rFonts w:ascii="Arial" w:hAnsi="Arial" w:cs="Arial"/>
          <w:sz w:val="24"/>
          <w:szCs w:val="24"/>
        </w:rPr>
        <w:t>администрацию</w:t>
      </w:r>
      <w:r w:rsidRPr="00131835">
        <w:rPr>
          <w:rFonts w:ascii="Arial" w:hAnsi="Arial" w:cs="Arial"/>
          <w:sz w:val="24"/>
          <w:szCs w:val="24"/>
        </w:rPr>
        <w:t xml:space="preserve"> вместе с распоряжением документы-основания: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контракт (договор) на поставку товаров, выполнение работ, оказание услуг;</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по поставке товаров - накладная и (или) акт приемки-передачи и (или) счет-фактура;</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по оказанию услуг - акт оказанных услуг, и (или) счет, и (или) счет-фактура;</w:t>
      </w:r>
      <w:proofErr w:type="gramEnd"/>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по выполнению работ - акт выполненных работ, и (или) справка о стоимости выполненных работ и затрат, и (или) счет, и (или) счет-фактура;</w:t>
      </w:r>
      <w:proofErr w:type="gramEnd"/>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универсальный передаточный документ;</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иной документ, предусмотренный контрактом (договором) на поставку товаров, выполнение работ, оказание услуг.</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w:t>
      </w:r>
      <w:r w:rsidRPr="00131835">
        <w:rPr>
          <w:rFonts w:ascii="Arial" w:hAnsi="Arial" w:cs="Arial"/>
          <w:sz w:val="24"/>
          <w:szCs w:val="24"/>
        </w:rPr>
        <w:tab/>
        <w:t xml:space="preserve">При санкционировании целевых расходов </w:t>
      </w:r>
      <w:r w:rsidR="0001201F" w:rsidRPr="00131835">
        <w:rPr>
          <w:rFonts w:ascii="Arial" w:hAnsi="Arial" w:cs="Arial"/>
          <w:sz w:val="24"/>
          <w:szCs w:val="24"/>
        </w:rPr>
        <w:t>администрация</w:t>
      </w:r>
      <w:r w:rsidRPr="00131835">
        <w:rPr>
          <w:rFonts w:ascii="Arial" w:hAnsi="Arial" w:cs="Arial"/>
          <w:sz w:val="24"/>
          <w:szCs w:val="24"/>
        </w:rPr>
        <w:t xml:space="preserve"> проверяет распоряжение и документы-основания по следующим направлениям:</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11.1.</w:t>
      </w:r>
      <w:r w:rsidRPr="00131835">
        <w:rPr>
          <w:rFonts w:ascii="Arial" w:hAnsi="Arial" w:cs="Arial"/>
          <w:sz w:val="24"/>
          <w:szCs w:val="24"/>
        </w:rPr>
        <w:tab/>
        <w:t>соответствие распоряжения требованиям, установленным пунктами 8, 9 настоящего Порядка;</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11.2.</w:t>
      </w:r>
      <w:r w:rsidRPr="00131835">
        <w:rPr>
          <w:rFonts w:ascii="Arial" w:hAnsi="Arial" w:cs="Arial"/>
          <w:sz w:val="24"/>
          <w:szCs w:val="24"/>
        </w:rPr>
        <w:tab/>
        <w:t>соответствие подписей лиц участника казначейского сопровождения, проставленных на распоряжении, подписям лиц, обладающих правом первой и второй подписи в карточке образцов подписей;</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11.3.</w:t>
      </w:r>
      <w:r w:rsidRPr="00131835">
        <w:rPr>
          <w:rFonts w:ascii="Arial" w:hAnsi="Arial" w:cs="Arial"/>
          <w:sz w:val="24"/>
          <w:szCs w:val="24"/>
        </w:rPr>
        <w:tab/>
        <w:t xml:space="preserve"> соответствие идентификатора государственного контракта, договора (соглашения), указанного в распоряжении, идентификатору, указанному в </w:t>
      </w:r>
      <w:r w:rsidRPr="00131835">
        <w:rPr>
          <w:rFonts w:ascii="Arial" w:hAnsi="Arial" w:cs="Arial"/>
          <w:sz w:val="24"/>
          <w:szCs w:val="24"/>
        </w:rPr>
        <w:lastRenderedPageBreak/>
        <w:t>государственном (муниципальном) контракте, договоре (соглашении), контракте (договоре), документах-основаниях и Сведениях (изменениях сведений);</w:t>
      </w:r>
      <w:proofErr w:type="gramEnd"/>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11.4.</w:t>
      </w:r>
      <w:r w:rsidRPr="00131835">
        <w:rPr>
          <w:rFonts w:ascii="Arial" w:hAnsi="Arial" w:cs="Arial"/>
          <w:sz w:val="24"/>
          <w:szCs w:val="24"/>
        </w:rPr>
        <w:tab/>
        <w:t>соответствие наименования, идентификационного номера налогоплательщика, кода причины постановки на учет, банковских реквизитов получателя денежных средств, указанных в распоряжении, наименованию, идентификационному номеру налогоплательщика, коду причины постановки на учет, банковским реквизитам получателя денежных средств, указанным в контракте (договоре) и документах-основаниях;</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11.5.</w:t>
      </w:r>
      <w:r w:rsidRPr="00131835">
        <w:rPr>
          <w:rFonts w:ascii="Arial" w:hAnsi="Arial" w:cs="Arial"/>
          <w:sz w:val="24"/>
          <w:szCs w:val="24"/>
        </w:rPr>
        <w:tab/>
      </w:r>
      <w:proofErr w:type="spellStart"/>
      <w:r w:rsidRPr="00131835">
        <w:rPr>
          <w:rFonts w:ascii="Arial" w:hAnsi="Arial" w:cs="Arial"/>
          <w:sz w:val="24"/>
          <w:szCs w:val="24"/>
        </w:rPr>
        <w:t>непревышение</w:t>
      </w:r>
      <w:proofErr w:type="spellEnd"/>
      <w:r w:rsidRPr="00131835">
        <w:rPr>
          <w:rFonts w:ascii="Arial" w:hAnsi="Arial" w:cs="Arial"/>
          <w:sz w:val="24"/>
          <w:szCs w:val="24"/>
        </w:rPr>
        <w:t xml:space="preserve"> суммы, указанной в распоряжении, над суммой остатка средств по соответствующему направлению расходования целевых средств, указанному в Сведениях (изменениях сведения), и суммой остатка средств на лицевом счете по соответствующему государственному (муниципальному) контракту, договору (соглашению), контракту (договору);</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11.6.</w:t>
      </w:r>
      <w:r w:rsidRPr="00131835">
        <w:rPr>
          <w:rFonts w:ascii="Arial" w:hAnsi="Arial" w:cs="Arial"/>
          <w:sz w:val="24"/>
          <w:szCs w:val="24"/>
        </w:rPr>
        <w:tab/>
        <w:t>наличие в распоряжении, связанном с поставкой товаров (выполнением работ, оказанием услуг), реквизитов контракта (договора) (номер, дата), документов-оснований (номер, дата, тип) и их соответствия реквизитам контракта (договора), документов-оснований, представленных вместе с распоряжением;</w:t>
      </w:r>
      <w:proofErr w:type="gramEnd"/>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11.7.</w:t>
      </w:r>
      <w:r w:rsidRPr="00131835">
        <w:rPr>
          <w:rFonts w:ascii="Arial" w:hAnsi="Arial" w:cs="Arial"/>
          <w:sz w:val="24"/>
          <w:szCs w:val="24"/>
        </w:rPr>
        <w:tab/>
        <w:t>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государственного контракта, договора (соглашения), контракта (договора);</w:t>
      </w:r>
      <w:proofErr w:type="gramEnd"/>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11.8.</w:t>
      </w:r>
      <w:r w:rsidRPr="00131835">
        <w:rPr>
          <w:rFonts w:ascii="Arial" w:hAnsi="Arial" w:cs="Arial"/>
          <w:sz w:val="24"/>
          <w:szCs w:val="24"/>
        </w:rPr>
        <w:tab/>
        <w:t>соответствие текстового назначения платежа, указанного в распоряжении, направлению расходования целевых средств, указанному в Сведениях (изменениях сведений);</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11.9.</w:t>
      </w:r>
      <w:r w:rsidRPr="00131835">
        <w:rPr>
          <w:rFonts w:ascii="Arial" w:hAnsi="Arial" w:cs="Arial"/>
          <w:sz w:val="24"/>
          <w:szCs w:val="24"/>
        </w:rPr>
        <w:tab/>
        <w:t>соблюдение запретов на перечисление целевых сре</w:t>
      </w:r>
      <w:proofErr w:type="gramStart"/>
      <w:r w:rsidRPr="00131835">
        <w:rPr>
          <w:rFonts w:ascii="Arial" w:hAnsi="Arial" w:cs="Arial"/>
          <w:sz w:val="24"/>
          <w:szCs w:val="24"/>
        </w:rPr>
        <w:t>дств с л</w:t>
      </w:r>
      <w:proofErr w:type="gramEnd"/>
      <w:r w:rsidRPr="00131835">
        <w:rPr>
          <w:rFonts w:ascii="Arial" w:hAnsi="Arial" w:cs="Arial"/>
          <w:sz w:val="24"/>
          <w:szCs w:val="24"/>
        </w:rPr>
        <w:t>ицевого счета, предусмотренных пунктом 3 статьи 242.23 Бюджетного кодекса Российской Федерации.</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12.</w:t>
      </w:r>
      <w:r w:rsidRPr="00131835">
        <w:rPr>
          <w:rFonts w:ascii="Arial" w:hAnsi="Arial" w:cs="Arial"/>
          <w:sz w:val="24"/>
          <w:szCs w:val="24"/>
        </w:rPr>
        <w:tab/>
      </w:r>
      <w:r w:rsidR="0001201F" w:rsidRPr="00131835">
        <w:rPr>
          <w:rFonts w:ascii="Arial" w:hAnsi="Arial" w:cs="Arial"/>
          <w:sz w:val="24"/>
          <w:szCs w:val="24"/>
        </w:rPr>
        <w:t>Администрация</w:t>
      </w:r>
      <w:r w:rsidRPr="00131835">
        <w:rPr>
          <w:rFonts w:ascii="Arial" w:hAnsi="Arial" w:cs="Arial"/>
          <w:sz w:val="24"/>
          <w:szCs w:val="24"/>
        </w:rPr>
        <w:t xml:space="preserve"> осуществляет проверку представленных участниками казначейского сопровождения распоряжений и документов-оснований в течение двух рабочих дней со дня их представления в </w:t>
      </w:r>
      <w:r w:rsidR="0001201F" w:rsidRPr="00131835">
        <w:rPr>
          <w:rFonts w:ascii="Arial" w:hAnsi="Arial" w:cs="Arial"/>
          <w:sz w:val="24"/>
          <w:szCs w:val="24"/>
        </w:rPr>
        <w:t>администрацию</w:t>
      </w:r>
      <w:proofErr w:type="gramStart"/>
      <w:r w:rsidR="0001201F" w:rsidRPr="00131835">
        <w:rPr>
          <w:rFonts w:ascii="Arial" w:hAnsi="Arial" w:cs="Arial"/>
          <w:sz w:val="24"/>
          <w:szCs w:val="24"/>
        </w:rPr>
        <w:t>.</w:t>
      </w:r>
      <w:r w:rsidRPr="00131835">
        <w:rPr>
          <w:rFonts w:ascii="Arial" w:hAnsi="Arial" w:cs="Arial"/>
          <w:sz w:val="24"/>
          <w:szCs w:val="24"/>
        </w:rPr>
        <w:t>.</w:t>
      </w:r>
      <w:proofErr w:type="gramEnd"/>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 xml:space="preserve">В случае если форма распоряжения и (или) информация, указанная в распоряжении, не соответствуют требованиям, установленным пунктами 8, 9, 11 настоящего Порядка, </w:t>
      </w:r>
      <w:r w:rsidR="0001201F" w:rsidRPr="00131835">
        <w:rPr>
          <w:rFonts w:ascii="Arial" w:hAnsi="Arial" w:cs="Arial"/>
          <w:sz w:val="24"/>
          <w:szCs w:val="24"/>
        </w:rPr>
        <w:t>администрация</w:t>
      </w:r>
      <w:r w:rsidRPr="00131835">
        <w:rPr>
          <w:rFonts w:ascii="Arial" w:hAnsi="Arial" w:cs="Arial"/>
          <w:sz w:val="24"/>
          <w:szCs w:val="24"/>
        </w:rPr>
        <w:t xml:space="preserve"> возвращает участнику казначейского сопровождения распоряжение и представленные вместе с ним государственный контракт, договор (соглашение), контракт (договор) и документы-основания не позднее двух рабочих дней со дня их представления в </w:t>
      </w:r>
      <w:r w:rsidR="0001201F" w:rsidRPr="00131835">
        <w:rPr>
          <w:rFonts w:ascii="Arial" w:hAnsi="Arial" w:cs="Arial"/>
          <w:sz w:val="24"/>
          <w:szCs w:val="24"/>
        </w:rPr>
        <w:t>администрацию</w:t>
      </w:r>
      <w:r w:rsidRPr="00131835">
        <w:rPr>
          <w:rFonts w:ascii="Arial" w:hAnsi="Arial" w:cs="Arial"/>
          <w:sz w:val="24"/>
          <w:szCs w:val="24"/>
        </w:rPr>
        <w:t xml:space="preserve"> с указанием причины возврата способом, позволяющим подтвердить факт и</w:t>
      </w:r>
      <w:proofErr w:type="gramEnd"/>
      <w:r w:rsidRPr="00131835">
        <w:rPr>
          <w:rFonts w:ascii="Arial" w:hAnsi="Arial" w:cs="Arial"/>
          <w:sz w:val="24"/>
          <w:szCs w:val="24"/>
        </w:rPr>
        <w:t xml:space="preserve"> дату возврата.</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При отсутствии замечаний </w:t>
      </w:r>
      <w:r w:rsidR="0001201F" w:rsidRPr="00131835">
        <w:rPr>
          <w:rFonts w:ascii="Arial" w:hAnsi="Arial" w:cs="Arial"/>
          <w:sz w:val="24"/>
          <w:szCs w:val="24"/>
        </w:rPr>
        <w:t>администрация</w:t>
      </w:r>
      <w:r w:rsidRPr="00131835">
        <w:rPr>
          <w:rFonts w:ascii="Arial" w:hAnsi="Arial" w:cs="Arial"/>
          <w:sz w:val="24"/>
          <w:szCs w:val="24"/>
        </w:rPr>
        <w:t xml:space="preserve"> проставляет на распоряжении отметку, подтверждающую санкционирование целевых расходов, и принимает распоряжение к исполнению не позднее второго рабочего дня, следующего за днем получения распоряжения.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Отметка </w:t>
      </w:r>
      <w:r w:rsidR="00F0086D" w:rsidRPr="00131835">
        <w:rPr>
          <w:rFonts w:ascii="Arial" w:hAnsi="Arial" w:cs="Arial"/>
          <w:sz w:val="24"/>
          <w:szCs w:val="24"/>
        </w:rPr>
        <w:t>администрации</w:t>
      </w:r>
      <w:r w:rsidRPr="00131835">
        <w:rPr>
          <w:rFonts w:ascii="Arial" w:hAnsi="Arial" w:cs="Arial"/>
          <w:sz w:val="24"/>
          <w:szCs w:val="24"/>
        </w:rPr>
        <w:t xml:space="preserve">, подтверждающая санкционирование целевых расходов, на распоряжении, поступившем при документообороте в электронном виде, проставляется в </w:t>
      </w:r>
      <w:r w:rsidR="00F10461" w:rsidRPr="00131835">
        <w:rPr>
          <w:rFonts w:ascii="Arial" w:hAnsi="Arial" w:cs="Arial"/>
          <w:sz w:val="24"/>
          <w:szCs w:val="24"/>
        </w:rPr>
        <w:t xml:space="preserve">информационной системе «АЦК-Финансы» </w:t>
      </w:r>
      <w:r w:rsidRPr="00131835">
        <w:rPr>
          <w:rFonts w:ascii="Arial" w:hAnsi="Arial" w:cs="Arial"/>
          <w:sz w:val="24"/>
          <w:szCs w:val="24"/>
        </w:rPr>
        <w:t>и содержит электронную подпись ответственного исполнителя.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Отметка </w:t>
      </w:r>
      <w:r w:rsidR="00F0086D" w:rsidRPr="00131835">
        <w:rPr>
          <w:rFonts w:ascii="Arial" w:hAnsi="Arial" w:cs="Arial"/>
          <w:sz w:val="24"/>
          <w:szCs w:val="24"/>
        </w:rPr>
        <w:t>администрации</w:t>
      </w:r>
      <w:r w:rsidRPr="00131835">
        <w:rPr>
          <w:rFonts w:ascii="Arial" w:hAnsi="Arial" w:cs="Arial"/>
          <w:sz w:val="24"/>
          <w:szCs w:val="24"/>
        </w:rPr>
        <w:t>, подтверждающая санкционирование целевых расходов, на первом экземпляре распоряжения, поступившем при документообороте на бумажных н</w:t>
      </w:r>
      <w:r w:rsidR="009412A7" w:rsidRPr="00131835">
        <w:rPr>
          <w:rFonts w:ascii="Arial" w:hAnsi="Arial" w:cs="Arial"/>
          <w:sz w:val="24"/>
          <w:szCs w:val="24"/>
        </w:rPr>
        <w:t>осителях, включает слово «Провед</w:t>
      </w:r>
      <w:r w:rsidRPr="00131835">
        <w:rPr>
          <w:rFonts w:ascii="Arial" w:hAnsi="Arial" w:cs="Arial"/>
          <w:sz w:val="24"/>
          <w:szCs w:val="24"/>
        </w:rPr>
        <w:t xml:space="preserve">ено», наименование </w:t>
      </w:r>
      <w:r w:rsidR="00F0086D" w:rsidRPr="00131835">
        <w:rPr>
          <w:rFonts w:ascii="Arial" w:hAnsi="Arial" w:cs="Arial"/>
          <w:sz w:val="24"/>
          <w:szCs w:val="24"/>
        </w:rPr>
        <w:t>администрации</w:t>
      </w:r>
      <w:r w:rsidRPr="00131835">
        <w:rPr>
          <w:rFonts w:ascii="Arial" w:hAnsi="Arial" w:cs="Arial"/>
          <w:sz w:val="24"/>
          <w:szCs w:val="24"/>
        </w:rPr>
        <w:t>, дату, подпись и расшифровку подписи ответственного исполнителя.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lastRenderedPageBreak/>
        <w:t>13.</w:t>
      </w:r>
      <w:r w:rsidRPr="00131835">
        <w:rPr>
          <w:rFonts w:ascii="Arial" w:hAnsi="Arial" w:cs="Arial"/>
          <w:sz w:val="24"/>
          <w:szCs w:val="24"/>
        </w:rPr>
        <w:tab/>
        <w:t xml:space="preserve">Распоряжения, поступившие в </w:t>
      </w:r>
      <w:r w:rsidR="00F0086D" w:rsidRPr="00131835">
        <w:rPr>
          <w:rFonts w:ascii="Arial" w:hAnsi="Arial" w:cs="Arial"/>
          <w:sz w:val="24"/>
          <w:szCs w:val="24"/>
        </w:rPr>
        <w:t>администрацию</w:t>
      </w:r>
      <w:r w:rsidRPr="00131835">
        <w:rPr>
          <w:rFonts w:ascii="Arial" w:hAnsi="Arial" w:cs="Arial"/>
          <w:sz w:val="24"/>
          <w:szCs w:val="24"/>
        </w:rPr>
        <w:t xml:space="preserve"> для санкционирования целевых расходов после 12 часов 00 минут, считаются поступившими на следующий рабочий день.</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14.</w:t>
      </w:r>
      <w:r w:rsidRPr="00131835">
        <w:rPr>
          <w:rFonts w:ascii="Arial" w:hAnsi="Arial" w:cs="Arial"/>
          <w:sz w:val="24"/>
          <w:szCs w:val="24"/>
        </w:rPr>
        <w:tab/>
      </w:r>
      <w:proofErr w:type="gramStart"/>
      <w:r w:rsidR="00F0086D" w:rsidRPr="00131835">
        <w:rPr>
          <w:rFonts w:ascii="Arial" w:hAnsi="Arial" w:cs="Arial"/>
          <w:sz w:val="24"/>
          <w:szCs w:val="24"/>
        </w:rPr>
        <w:t>Администрация</w:t>
      </w:r>
      <w:r w:rsidRPr="00131835">
        <w:rPr>
          <w:rFonts w:ascii="Arial" w:hAnsi="Arial" w:cs="Arial"/>
          <w:sz w:val="24"/>
          <w:szCs w:val="24"/>
        </w:rPr>
        <w:t xml:space="preserve"> на основании принятых к исполнению распоряжений участников казначейского сопровождения, представленных в виде платежных поручений, направляет в территориальный орган Федерального казначейства распоряжения в порядке, установленном Федеральным казначейством, для осуществления операций на казначейском счете для осуществления и отражения операций с денежными средствами участников казначейского сопровождения (далее – казначейский счет) не позднее второго рабочего дня, следующего за днем получения распоряжения.</w:t>
      </w:r>
      <w:proofErr w:type="gramEnd"/>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15.</w:t>
      </w:r>
      <w:r w:rsidRPr="00131835">
        <w:rPr>
          <w:rFonts w:ascii="Arial" w:hAnsi="Arial" w:cs="Arial"/>
          <w:sz w:val="24"/>
          <w:szCs w:val="24"/>
        </w:rPr>
        <w:tab/>
      </w:r>
      <w:r w:rsidR="00F0086D" w:rsidRPr="00131835">
        <w:rPr>
          <w:rFonts w:ascii="Arial" w:hAnsi="Arial" w:cs="Arial"/>
          <w:sz w:val="24"/>
          <w:szCs w:val="24"/>
        </w:rPr>
        <w:t>Администрация</w:t>
      </w:r>
      <w:r w:rsidRPr="00131835">
        <w:rPr>
          <w:rFonts w:ascii="Arial" w:hAnsi="Arial" w:cs="Arial"/>
          <w:sz w:val="24"/>
          <w:szCs w:val="24"/>
        </w:rPr>
        <w:t xml:space="preserve"> направляет участнику казначейского сопровождения выписку из лицевого счета не позднее следующего рабочего дня со дня получения от территориального органа Федерального казначейства выписки из казначейского счета, подтверждающей осуществление операций на казначейском счете.</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При документообороте в электронном виде выписка из лицевого счета и прилагаемые к ним распоряжения подписываются электронной подписью ответственного исполнителя.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 xml:space="preserve">При документообороте на бумажных носителях первый экземпляр распоряжения остается в </w:t>
      </w:r>
      <w:r w:rsidR="00F0086D" w:rsidRPr="00131835">
        <w:rPr>
          <w:rFonts w:ascii="Arial" w:hAnsi="Arial" w:cs="Arial"/>
          <w:sz w:val="24"/>
          <w:szCs w:val="24"/>
        </w:rPr>
        <w:t>администрации</w:t>
      </w:r>
      <w:r w:rsidRPr="00131835">
        <w:rPr>
          <w:rFonts w:ascii="Arial" w:hAnsi="Arial" w:cs="Arial"/>
          <w:sz w:val="24"/>
          <w:szCs w:val="24"/>
        </w:rPr>
        <w:t xml:space="preserve">, второй экземпляр распоряжения и представленные вместе с ним государственный контракт, договор (соглашение), контракт (договор) и документы-основания прилагаются к выписке из лицевого счета. На выписке из лицевого счета проставляется подпись ответственного исполнителя. На первом и втором экземплярах распоряжения проставляется отметка </w:t>
      </w:r>
      <w:r w:rsidR="00F0086D" w:rsidRPr="00131835">
        <w:rPr>
          <w:rFonts w:ascii="Arial" w:hAnsi="Arial" w:cs="Arial"/>
          <w:sz w:val="24"/>
          <w:szCs w:val="24"/>
        </w:rPr>
        <w:t>администрации</w:t>
      </w:r>
      <w:r w:rsidRPr="00131835">
        <w:rPr>
          <w:rFonts w:ascii="Arial" w:hAnsi="Arial" w:cs="Arial"/>
          <w:sz w:val="24"/>
          <w:szCs w:val="24"/>
        </w:rPr>
        <w:t xml:space="preserve"> об исполнении, включающая слово «Проведено», наименование </w:t>
      </w:r>
      <w:r w:rsidR="00F0086D" w:rsidRPr="00131835">
        <w:rPr>
          <w:rFonts w:ascii="Arial" w:hAnsi="Arial" w:cs="Arial"/>
          <w:sz w:val="24"/>
          <w:szCs w:val="24"/>
        </w:rPr>
        <w:t>администрации</w:t>
      </w:r>
      <w:r w:rsidRPr="00131835">
        <w:rPr>
          <w:rFonts w:ascii="Arial" w:hAnsi="Arial" w:cs="Arial"/>
          <w:sz w:val="24"/>
          <w:szCs w:val="24"/>
        </w:rPr>
        <w:t>, дату, подпись и расшифровку подписи ответственного исполнителя.</w:t>
      </w:r>
    </w:p>
    <w:p w:rsidR="00FB3094" w:rsidRPr="00131835" w:rsidRDefault="00FB3094" w:rsidP="00131835">
      <w:pPr>
        <w:pStyle w:val="a3"/>
        <w:ind w:left="0" w:firstLine="709"/>
        <w:jc w:val="both"/>
        <w:rPr>
          <w:rFonts w:ascii="Arial" w:hAnsi="Arial" w:cs="Arial"/>
          <w:sz w:val="24"/>
          <w:szCs w:val="24"/>
        </w:rPr>
      </w:pPr>
      <w:r w:rsidRPr="00131835">
        <w:rPr>
          <w:rFonts w:ascii="Arial" w:hAnsi="Arial" w:cs="Arial"/>
          <w:sz w:val="24"/>
          <w:szCs w:val="24"/>
        </w:rPr>
        <w:t>16.</w:t>
      </w:r>
      <w:r w:rsidRPr="00131835">
        <w:rPr>
          <w:rFonts w:ascii="Arial" w:hAnsi="Arial" w:cs="Arial"/>
          <w:sz w:val="24"/>
          <w:szCs w:val="24"/>
        </w:rPr>
        <w:tab/>
      </w:r>
      <w:proofErr w:type="gramStart"/>
      <w:r w:rsidRPr="00131835">
        <w:rPr>
          <w:rFonts w:ascii="Arial" w:hAnsi="Arial" w:cs="Arial"/>
          <w:sz w:val="24"/>
          <w:szCs w:val="24"/>
        </w:rPr>
        <w:t xml:space="preserve">При поступлении в </w:t>
      </w:r>
      <w:r w:rsidR="00F0086D" w:rsidRPr="00131835">
        <w:rPr>
          <w:rFonts w:ascii="Arial" w:hAnsi="Arial" w:cs="Arial"/>
          <w:sz w:val="24"/>
          <w:szCs w:val="24"/>
        </w:rPr>
        <w:t>администрацию</w:t>
      </w:r>
      <w:r w:rsidRPr="00131835">
        <w:rPr>
          <w:rFonts w:ascii="Arial" w:hAnsi="Arial" w:cs="Arial"/>
          <w:sz w:val="24"/>
          <w:szCs w:val="24"/>
        </w:rPr>
        <w:t xml:space="preserve"> в порядке, предусмотренном пунктом 1 статьи 242.13-1 Бюджетного кодекса Российской Федерации, информации Федерального казначейства о наличии оснований, указанных в пунктах 10 и 11 статьи 242.13-1 Бюджетного кодекса Российской Федерации, </w:t>
      </w:r>
      <w:r w:rsidR="00F0086D" w:rsidRPr="00131835">
        <w:rPr>
          <w:rFonts w:ascii="Arial" w:hAnsi="Arial" w:cs="Arial"/>
          <w:sz w:val="24"/>
          <w:szCs w:val="24"/>
        </w:rPr>
        <w:t>администрация</w:t>
      </w:r>
      <w:r w:rsidRPr="00131835">
        <w:rPr>
          <w:rFonts w:ascii="Arial" w:hAnsi="Arial" w:cs="Arial"/>
          <w:sz w:val="24"/>
          <w:szCs w:val="24"/>
        </w:rPr>
        <w:t xml:space="preserve"> уведомляет участника казначейского сопровождения соответственно о запрете на осуществление операций на лицевом счете или отказе в осуществлении операций на лицевом счете способом, позволяющим подтвердить</w:t>
      </w:r>
      <w:proofErr w:type="gramEnd"/>
      <w:r w:rsidRPr="00131835">
        <w:rPr>
          <w:rFonts w:ascii="Arial" w:hAnsi="Arial" w:cs="Arial"/>
          <w:sz w:val="24"/>
          <w:szCs w:val="24"/>
        </w:rPr>
        <w:t xml:space="preserve"> факт и дату направления уведомления.</w:t>
      </w:r>
    </w:p>
    <w:p w:rsidR="00FB3094" w:rsidRPr="00131835" w:rsidRDefault="00FB3094" w:rsidP="00131835">
      <w:pPr>
        <w:pStyle w:val="a3"/>
        <w:ind w:left="0" w:firstLine="709"/>
        <w:jc w:val="both"/>
        <w:rPr>
          <w:rFonts w:ascii="Arial" w:hAnsi="Arial" w:cs="Arial"/>
          <w:sz w:val="24"/>
          <w:szCs w:val="24"/>
        </w:rPr>
      </w:pPr>
      <w:proofErr w:type="gramStart"/>
      <w:r w:rsidRPr="00131835">
        <w:rPr>
          <w:rFonts w:ascii="Arial" w:hAnsi="Arial" w:cs="Arial"/>
          <w:sz w:val="24"/>
          <w:szCs w:val="24"/>
        </w:rPr>
        <w:t xml:space="preserve">При поступлении в департамент финансов в порядке, предусмотренном пунктом 1 статьи 242.13-1 Бюджетного кодекса Российской Федерации, информации Федерального казначейства о приостановлении операций на лицевом счете в соответствии с пунктом 3 статьи 242.13-1 Бюджетного кодекса Российской Федерации, </w:t>
      </w:r>
      <w:r w:rsidR="00F0086D" w:rsidRPr="00131835">
        <w:rPr>
          <w:rFonts w:ascii="Arial" w:hAnsi="Arial" w:cs="Arial"/>
          <w:sz w:val="24"/>
          <w:szCs w:val="24"/>
        </w:rPr>
        <w:t>администрация</w:t>
      </w:r>
      <w:r w:rsidRPr="00131835">
        <w:rPr>
          <w:rFonts w:ascii="Arial" w:hAnsi="Arial" w:cs="Arial"/>
          <w:sz w:val="24"/>
          <w:szCs w:val="24"/>
        </w:rPr>
        <w:t xml:space="preserve"> уведомляет участника казначейского сопровождения о приостановлении операций на лицевом счете способом, позволяющим подтвердить факт и дату направления уведомления</w:t>
      </w:r>
      <w:proofErr w:type="gramEnd"/>
    </w:p>
    <w:p w:rsidR="00FB3094" w:rsidRPr="00131835" w:rsidRDefault="009521A5" w:rsidP="00131835">
      <w:pPr>
        <w:pStyle w:val="a3"/>
        <w:ind w:left="0" w:firstLine="709"/>
        <w:jc w:val="both"/>
        <w:rPr>
          <w:rFonts w:ascii="Arial" w:hAnsi="Arial" w:cs="Arial"/>
          <w:sz w:val="24"/>
          <w:szCs w:val="24"/>
        </w:rPr>
      </w:pPr>
      <w:r w:rsidRPr="00131835">
        <w:rPr>
          <w:rFonts w:ascii="Arial" w:hAnsi="Arial" w:cs="Arial"/>
          <w:sz w:val="24"/>
          <w:szCs w:val="24"/>
        </w:rPr>
        <w:t xml:space="preserve"> </w:t>
      </w:r>
    </w:p>
    <w:p w:rsidR="00FB3094" w:rsidRPr="00131835" w:rsidRDefault="00F0086D" w:rsidP="00131835">
      <w:pPr>
        <w:pStyle w:val="a3"/>
        <w:ind w:left="0" w:firstLine="709"/>
        <w:jc w:val="right"/>
        <w:rPr>
          <w:rFonts w:ascii="Arial" w:hAnsi="Arial" w:cs="Arial"/>
          <w:sz w:val="24"/>
          <w:szCs w:val="24"/>
        </w:rPr>
      </w:pPr>
      <w:r w:rsidRPr="00131835">
        <w:rPr>
          <w:rFonts w:ascii="Arial" w:hAnsi="Arial" w:cs="Arial"/>
          <w:sz w:val="24"/>
          <w:szCs w:val="24"/>
        </w:rPr>
        <w:t xml:space="preserve"> </w:t>
      </w:r>
    </w:p>
    <w:p w:rsidR="00F0086D" w:rsidRPr="00131835" w:rsidRDefault="00F0086D" w:rsidP="00131835">
      <w:pPr>
        <w:pStyle w:val="a3"/>
        <w:ind w:left="0" w:firstLine="709"/>
        <w:jc w:val="right"/>
        <w:rPr>
          <w:rFonts w:ascii="Arial" w:hAnsi="Arial" w:cs="Arial"/>
          <w:sz w:val="24"/>
          <w:szCs w:val="24"/>
        </w:rPr>
      </w:pPr>
    </w:p>
    <w:p w:rsidR="00F0086D" w:rsidRPr="00131835" w:rsidRDefault="00F0086D" w:rsidP="00131835">
      <w:pPr>
        <w:pStyle w:val="a3"/>
        <w:ind w:left="0" w:firstLine="709"/>
        <w:jc w:val="right"/>
        <w:rPr>
          <w:rFonts w:ascii="Arial" w:hAnsi="Arial" w:cs="Arial"/>
          <w:sz w:val="24"/>
          <w:szCs w:val="24"/>
        </w:rPr>
      </w:pPr>
    </w:p>
    <w:p w:rsidR="00F0086D" w:rsidRPr="00131835" w:rsidRDefault="00F0086D" w:rsidP="00131835">
      <w:pPr>
        <w:pStyle w:val="a3"/>
        <w:ind w:left="0" w:firstLine="709"/>
        <w:jc w:val="right"/>
        <w:rPr>
          <w:rFonts w:ascii="Arial" w:hAnsi="Arial" w:cs="Arial"/>
          <w:sz w:val="24"/>
          <w:szCs w:val="24"/>
        </w:rPr>
      </w:pPr>
    </w:p>
    <w:p w:rsidR="00F0086D" w:rsidRPr="00131835" w:rsidRDefault="00F0086D" w:rsidP="00131835">
      <w:pPr>
        <w:pStyle w:val="a3"/>
        <w:ind w:left="0" w:firstLine="709"/>
        <w:jc w:val="right"/>
        <w:rPr>
          <w:rFonts w:ascii="Arial" w:hAnsi="Arial" w:cs="Arial"/>
          <w:sz w:val="24"/>
          <w:szCs w:val="24"/>
        </w:rPr>
      </w:pPr>
    </w:p>
    <w:p w:rsidR="00F0086D" w:rsidRPr="00131835" w:rsidRDefault="00F0086D" w:rsidP="00131835">
      <w:pPr>
        <w:pStyle w:val="a3"/>
        <w:ind w:left="0" w:firstLine="709"/>
        <w:jc w:val="right"/>
        <w:rPr>
          <w:rFonts w:ascii="Arial" w:hAnsi="Arial" w:cs="Arial"/>
          <w:sz w:val="24"/>
          <w:szCs w:val="24"/>
        </w:rPr>
      </w:pPr>
    </w:p>
    <w:p w:rsidR="00F0086D" w:rsidRPr="00131835" w:rsidRDefault="00F0086D" w:rsidP="00131835">
      <w:pPr>
        <w:pStyle w:val="a3"/>
        <w:ind w:left="0" w:firstLine="709"/>
        <w:jc w:val="right"/>
        <w:rPr>
          <w:rFonts w:ascii="Arial" w:hAnsi="Arial" w:cs="Arial"/>
          <w:sz w:val="24"/>
          <w:szCs w:val="24"/>
        </w:rPr>
      </w:pPr>
    </w:p>
    <w:p w:rsidR="00FB3094" w:rsidRPr="00D05FFD" w:rsidRDefault="00FB3094" w:rsidP="00D05FFD">
      <w:pPr>
        <w:jc w:val="both"/>
        <w:rPr>
          <w:rFonts w:ascii="Times New Roman" w:hAnsi="Times New Roman" w:cs="Times New Roman"/>
          <w:sz w:val="24"/>
          <w:szCs w:val="24"/>
        </w:rPr>
      </w:pP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lastRenderedPageBreak/>
        <w:t xml:space="preserve">Приложение </w:t>
      </w:r>
      <w:r w:rsidR="00CE2580">
        <w:rPr>
          <w:rFonts w:ascii="Times New Roman" w:hAnsi="Times New Roman" w:cs="Times New Roman"/>
          <w:sz w:val="20"/>
          <w:szCs w:val="20"/>
        </w:rPr>
        <w:t>№1</w:t>
      </w:r>
    </w:p>
    <w:p w:rsidR="00F0086D" w:rsidRDefault="00FB3094" w:rsidP="00F0086D">
      <w:pPr>
        <w:pStyle w:val="a3"/>
        <w:jc w:val="right"/>
        <w:rPr>
          <w:rFonts w:ascii="Times New Roman" w:hAnsi="Times New Roman" w:cs="Times New Roman"/>
        </w:rPr>
      </w:pPr>
      <w:r w:rsidRPr="00F0086D">
        <w:rPr>
          <w:rFonts w:ascii="Times New Roman" w:hAnsi="Times New Roman" w:cs="Times New Roman"/>
        </w:rPr>
        <w:t xml:space="preserve">к Порядку </w:t>
      </w:r>
      <w:r w:rsidR="00F0086D" w:rsidRPr="00F0086D">
        <w:rPr>
          <w:rFonts w:ascii="Times New Roman" w:hAnsi="Times New Roman" w:cs="Times New Roman"/>
        </w:rPr>
        <w:t xml:space="preserve">  осуществления администрацией </w:t>
      </w:r>
    </w:p>
    <w:p w:rsidR="00F0086D" w:rsidRDefault="00131835" w:rsidP="00F0086D">
      <w:pPr>
        <w:pStyle w:val="a3"/>
        <w:jc w:val="right"/>
        <w:rPr>
          <w:rFonts w:ascii="Times New Roman" w:hAnsi="Times New Roman" w:cs="Times New Roman"/>
        </w:rPr>
      </w:pPr>
      <w:r>
        <w:rPr>
          <w:rFonts w:ascii="Times New Roman" w:hAnsi="Times New Roman" w:cs="Times New Roman"/>
        </w:rPr>
        <w:t>Солонецкого</w:t>
      </w:r>
      <w:r w:rsidR="00F0086D" w:rsidRPr="00F0086D">
        <w:rPr>
          <w:rFonts w:ascii="Times New Roman" w:hAnsi="Times New Roman" w:cs="Times New Roman"/>
        </w:rPr>
        <w:t xml:space="preserve"> муниципального   образования   </w:t>
      </w:r>
    </w:p>
    <w:p w:rsidR="00F0086D" w:rsidRDefault="00F0086D" w:rsidP="00F0086D">
      <w:pPr>
        <w:pStyle w:val="a3"/>
        <w:jc w:val="right"/>
        <w:rPr>
          <w:rFonts w:ascii="Times New Roman" w:hAnsi="Times New Roman" w:cs="Times New Roman"/>
        </w:rPr>
      </w:pPr>
      <w:r w:rsidRPr="00F0086D">
        <w:rPr>
          <w:rFonts w:ascii="Times New Roman" w:hAnsi="Times New Roman" w:cs="Times New Roman"/>
        </w:rPr>
        <w:t xml:space="preserve">санкционирования операций со средствами </w:t>
      </w:r>
    </w:p>
    <w:p w:rsidR="00F0086D" w:rsidRDefault="00F0086D" w:rsidP="00F0086D">
      <w:pPr>
        <w:pStyle w:val="a3"/>
        <w:jc w:val="right"/>
        <w:rPr>
          <w:rFonts w:ascii="Times New Roman" w:hAnsi="Times New Roman" w:cs="Times New Roman"/>
        </w:rPr>
      </w:pPr>
      <w:r w:rsidRPr="00F0086D">
        <w:rPr>
          <w:rFonts w:ascii="Times New Roman" w:hAnsi="Times New Roman" w:cs="Times New Roman"/>
        </w:rPr>
        <w:t xml:space="preserve">участников казначейского сопровождения </w:t>
      </w:r>
    </w:p>
    <w:p w:rsidR="00F0086D" w:rsidRDefault="00F0086D" w:rsidP="00F0086D">
      <w:pPr>
        <w:pStyle w:val="a3"/>
        <w:jc w:val="right"/>
        <w:rPr>
          <w:rFonts w:ascii="Times New Roman" w:hAnsi="Times New Roman" w:cs="Times New Roman"/>
        </w:rPr>
      </w:pPr>
      <w:r>
        <w:rPr>
          <w:rFonts w:ascii="Times New Roman" w:hAnsi="Times New Roman" w:cs="Times New Roman"/>
        </w:rPr>
        <w:t xml:space="preserve">   </w:t>
      </w:r>
      <w:r w:rsidRPr="00F0086D">
        <w:rPr>
          <w:rFonts w:ascii="Times New Roman" w:hAnsi="Times New Roman" w:cs="Times New Roman"/>
        </w:rPr>
        <w:t xml:space="preserve">при казначейском сопровождении </w:t>
      </w:r>
    </w:p>
    <w:p w:rsidR="00FB3094" w:rsidRPr="00F0086D" w:rsidRDefault="00F0086D" w:rsidP="00F0086D">
      <w:pPr>
        <w:pStyle w:val="a3"/>
        <w:jc w:val="right"/>
        <w:rPr>
          <w:rFonts w:ascii="Times New Roman" w:hAnsi="Times New Roman" w:cs="Times New Roman"/>
        </w:rPr>
      </w:pPr>
      <w:r w:rsidRPr="00F0086D">
        <w:rPr>
          <w:rFonts w:ascii="Times New Roman" w:hAnsi="Times New Roman" w:cs="Times New Roman"/>
        </w:rPr>
        <w:t>целевых средств</w:t>
      </w:r>
    </w:p>
    <w:p w:rsidR="00F0086D" w:rsidRDefault="00F0086D" w:rsidP="00FB3094">
      <w:pPr>
        <w:pStyle w:val="a3"/>
        <w:jc w:val="right"/>
        <w:rPr>
          <w:rFonts w:ascii="Times New Roman" w:hAnsi="Times New Roman" w:cs="Times New Roman"/>
          <w:b/>
          <w:sz w:val="20"/>
          <w:szCs w:val="20"/>
        </w:rPr>
      </w:pPr>
    </w:p>
    <w:p w:rsidR="00FB3094" w:rsidRPr="00D05FFD" w:rsidRDefault="00FB3094" w:rsidP="00FB3094">
      <w:pPr>
        <w:pStyle w:val="a3"/>
        <w:jc w:val="right"/>
        <w:rPr>
          <w:rFonts w:ascii="Times New Roman" w:hAnsi="Times New Roman" w:cs="Times New Roman"/>
          <w:b/>
          <w:sz w:val="20"/>
          <w:szCs w:val="20"/>
        </w:rPr>
      </w:pPr>
      <w:r w:rsidRPr="00D05FFD">
        <w:rPr>
          <w:rFonts w:ascii="Times New Roman" w:hAnsi="Times New Roman" w:cs="Times New Roman"/>
          <w:b/>
          <w:sz w:val="20"/>
          <w:szCs w:val="20"/>
        </w:rPr>
        <w:t>УТВЕРЖДАЮ</w:t>
      </w: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t>_____________________________________________________</w:t>
      </w: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t>(наименование должности лица, утверждающего документ)</w:t>
      </w: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t>_____________________________________________________</w:t>
      </w: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t>(подпись)                           (расшифровка подписи)</w:t>
      </w:r>
    </w:p>
    <w:p w:rsidR="00FB3094" w:rsidRPr="00494FA2" w:rsidRDefault="00FB3094" w:rsidP="00FB3094">
      <w:pPr>
        <w:pStyle w:val="a3"/>
        <w:jc w:val="both"/>
        <w:rPr>
          <w:rFonts w:ascii="Times New Roman" w:hAnsi="Times New Roman" w:cs="Times New Roman"/>
          <w:sz w:val="20"/>
          <w:szCs w:val="20"/>
        </w:rPr>
      </w:pPr>
      <w:r w:rsidRPr="00494FA2">
        <w:rPr>
          <w:rFonts w:ascii="Times New Roman" w:hAnsi="Times New Roman" w:cs="Times New Roman"/>
          <w:sz w:val="20"/>
          <w:szCs w:val="20"/>
        </w:rPr>
        <w:tab/>
      </w:r>
      <w:r w:rsidRPr="00494FA2">
        <w:rPr>
          <w:rFonts w:ascii="Times New Roman" w:hAnsi="Times New Roman" w:cs="Times New Roman"/>
          <w:sz w:val="20"/>
          <w:szCs w:val="20"/>
        </w:rPr>
        <w:tab/>
        <w:t xml:space="preserve"> _________________________________________________________________</w:t>
      </w:r>
    </w:p>
    <w:p w:rsidR="00FB3094" w:rsidRPr="00494FA2" w:rsidRDefault="00FB3094" w:rsidP="00FB3094">
      <w:pPr>
        <w:pStyle w:val="a3"/>
        <w:jc w:val="both"/>
        <w:rPr>
          <w:rFonts w:ascii="Times New Roman" w:hAnsi="Times New Roman" w:cs="Times New Roman"/>
          <w:sz w:val="20"/>
          <w:szCs w:val="20"/>
        </w:rPr>
      </w:pPr>
      <w:r w:rsidRPr="00494FA2">
        <w:rPr>
          <w:rFonts w:ascii="Times New Roman" w:hAnsi="Times New Roman" w:cs="Times New Roman"/>
          <w:sz w:val="20"/>
          <w:szCs w:val="20"/>
        </w:rPr>
        <w:tab/>
      </w:r>
      <w:r w:rsidRPr="00494FA2">
        <w:rPr>
          <w:rFonts w:ascii="Times New Roman" w:hAnsi="Times New Roman" w:cs="Times New Roman"/>
          <w:sz w:val="20"/>
          <w:szCs w:val="20"/>
        </w:rPr>
        <w:tab/>
      </w:r>
      <w:proofErr w:type="gramStart"/>
      <w:r w:rsidRPr="00494FA2">
        <w:rPr>
          <w:rFonts w:ascii="Times New Roman" w:hAnsi="Times New Roman" w:cs="Times New Roman"/>
          <w:sz w:val="20"/>
          <w:szCs w:val="20"/>
        </w:rPr>
        <w:t>(наименование государственного заказчика (получателя средств окружного бюджета, которому доведены лимиты бюджетных обязательств на предоставление целевых средств, заказчика)</w:t>
      </w:r>
      <w:proofErr w:type="gramEnd"/>
    </w:p>
    <w:p w:rsidR="00FB3094" w:rsidRPr="00494FA2" w:rsidRDefault="00FB3094" w:rsidP="00FB3094">
      <w:pPr>
        <w:pStyle w:val="a3"/>
        <w:jc w:val="both"/>
        <w:rPr>
          <w:rFonts w:ascii="Times New Roman" w:hAnsi="Times New Roman" w:cs="Times New Roman"/>
          <w:sz w:val="20"/>
          <w:szCs w:val="20"/>
        </w:rPr>
      </w:pPr>
      <w:r w:rsidRPr="00494FA2">
        <w:rPr>
          <w:rFonts w:ascii="Times New Roman" w:hAnsi="Times New Roman" w:cs="Times New Roman"/>
          <w:sz w:val="20"/>
          <w:szCs w:val="20"/>
        </w:rPr>
        <w:tab/>
      </w:r>
      <w:r w:rsidRPr="00494FA2">
        <w:rPr>
          <w:rFonts w:ascii="Times New Roman" w:hAnsi="Times New Roman" w:cs="Times New Roman"/>
          <w:sz w:val="20"/>
          <w:szCs w:val="20"/>
        </w:rPr>
        <w:tab/>
        <w:t xml:space="preserve"> </w:t>
      </w:r>
    </w:p>
    <w:p w:rsidR="00FB3094" w:rsidRPr="00494FA2" w:rsidRDefault="00FB3094" w:rsidP="00FB3094">
      <w:pPr>
        <w:pStyle w:val="a3"/>
        <w:jc w:val="right"/>
        <w:rPr>
          <w:rFonts w:ascii="Times New Roman" w:hAnsi="Times New Roman" w:cs="Times New Roman"/>
          <w:sz w:val="20"/>
          <w:szCs w:val="20"/>
        </w:rPr>
      </w:pPr>
      <w:r w:rsidRPr="00494FA2">
        <w:rPr>
          <w:rFonts w:ascii="Times New Roman" w:hAnsi="Times New Roman" w:cs="Times New Roman"/>
          <w:sz w:val="20"/>
          <w:szCs w:val="20"/>
        </w:rPr>
        <w:tab/>
      </w:r>
      <w:r w:rsidRPr="00494FA2">
        <w:rPr>
          <w:rFonts w:ascii="Times New Roman" w:hAnsi="Times New Roman" w:cs="Times New Roman"/>
          <w:sz w:val="20"/>
          <w:szCs w:val="20"/>
        </w:rPr>
        <w:tab/>
      </w:r>
      <w:r w:rsidRPr="00494FA2">
        <w:rPr>
          <w:rFonts w:ascii="Times New Roman" w:hAnsi="Times New Roman" w:cs="Times New Roman"/>
          <w:sz w:val="20"/>
          <w:szCs w:val="20"/>
        </w:rPr>
        <w:tab/>
        <w:t>«___» ______________ 20___ г.</w:t>
      </w:r>
    </w:p>
    <w:p w:rsidR="00FB3094" w:rsidRPr="00494FA2" w:rsidRDefault="00FB3094" w:rsidP="00FB3094">
      <w:pPr>
        <w:pStyle w:val="a3"/>
        <w:jc w:val="right"/>
        <w:rPr>
          <w:rFonts w:ascii="Times New Roman" w:hAnsi="Times New Roman" w:cs="Times New Roman"/>
          <w:sz w:val="20"/>
          <w:szCs w:val="20"/>
        </w:rPr>
      </w:pPr>
    </w:p>
    <w:p w:rsidR="00FB3094" w:rsidRPr="00D05FFD" w:rsidRDefault="00FB3094" w:rsidP="00FB3094">
      <w:pPr>
        <w:pStyle w:val="a3"/>
        <w:jc w:val="center"/>
        <w:rPr>
          <w:rFonts w:ascii="Times New Roman" w:hAnsi="Times New Roman" w:cs="Times New Roman"/>
          <w:b/>
        </w:rPr>
      </w:pPr>
      <w:r w:rsidRPr="00D05FFD">
        <w:rPr>
          <w:rFonts w:ascii="Times New Roman" w:hAnsi="Times New Roman" w:cs="Times New Roman"/>
          <w:b/>
        </w:rPr>
        <w:t>СВЕДЕНИЯ (ИЗМЕНЕНИЯ СВЕДЕНИЙ)</w:t>
      </w:r>
    </w:p>
    <w:p w:rsidR="00FB3094" w:rsidRPr="00D05FFD" w:rsidRDefault="00FB3094" w:rsidP="00FB3094">
      <w:pPr>
        <w:pStyle w:val="a3"/>
        <w:jc w:val="center"/>
        <w:rPr>
          <w:rFonts w:ascii="Times New Roman" w:hAnsi="Times New Roman" w:cs="Times New Roman"/>
          <w:b/>
        </w:rPr>
      </w:pPr>
      <w:r w:rsidRPr="00D05FFD">
        <w:rPr>
          <w:rFonts w:ascii="Times New Roman" w:hAnsi="Times New Roman" w:cs="Times New Roman"/>
          <w:b/>
        </w:rPr>
        <w:t>ОБ ОПЕРАЦИЯХ С ЦЕЛЕВЫМИ СРЕДСТВАМИ</w:t>
      </w:r>
    </w:p>
    <w:p w:rsidR="00FB3094" w:rsidRPr="00D05FFD" w:rsidRDefault="00FB3094" w:rsidP="00FB3094">
      <w:pPr>
        <w:pStyle w:val="a3"/>
        <w:jc w:val="center"/>
        <w:rPr>
          <w:rFonts w:ascii="Times New Roman" w:hAnsi="Times New Roman" w:cs="Times New Roman"/>
          <w:b/>
          <w:sz w:val="16"/>
          <w:szCs w:val="16"/>
        </w:rPr>
      </w:pPr>
    </w:p>
    <w:p w:rsidR="00FB3094" w:rsidRDefault="00FB3094" w:rsidP="0089391C">
      <w:pPr>
        <w:pStyle w:val="a3"/>
        <w:jc w:val="center"/>
        <w:rPr>
          <w:rFonts w:ascii="Times New Roman" w:hAnsi="Times New Roman" w:cs="Times New Roman"/>
          <w:b/>
          <w:sz w:val="24"/>
          <w:szCs w:val="24"/>
        </w:rPr>
      </w:pPr>
      <w:r w:rsidRPr="0089391C">
        <w:rPr>
          <w:rFonts w:ascii="Times New Roman" w:hAnsi="Times New Roman" w:cs="Times New Roman"/>
          <w:b/>
          <w:sz w:val="24"/>
          <w:szCs w:val="24"/>
        </w:rPr>
        <w:t>на _____ год</w:t>
      </w:r>
    </w:p>
    <w:p w:rsidR="00494FA2" w:rsidRPr="00D05FFD" w:rsidRDefault="00494FA2" w:rsidP="0089391C">
      <w:pPr>
        <w:pStyle w:val="a3"/>
        <w:jc w:val="center"/>
        <w:rPr>
          <w:rFonts w:ascii="Times New Roman" w:hAnsi="Times New Roman" w:cs="Times New Roman"/>
          <w:b/>
          <w:sz w:val="16"/>
          <w:szCs w:val="16"/>
        </w:rPr>
      </w:pPr>
    </w:p>
    <w:p w:rsidR="00FB3094" w:rsidRDefault="00FB3094" w:rsidP="0089391C">
      <w:pPr>
        <w:pStyle w:val="a3"/>
        <w:jc w:val="center"/>
        <w:rPr>
          <w:rFonts w:ascii="Times New Roman" w:hAnsi="Times New Roman" w:cs="Times New Roman"/>
          <w:b/>
          <w:sz w:val="24"/>
          <w:szCs w:val="24"/>
        </w:rPr>
      </w:pPr>
      <w:r w:rsidRPr="0089391C">
        <w:rPr>
          <w:rFonts w:ascii="Times New Roman" w:hAnsi="Times New Roman" w:cs="Times New Roman"/>
          <w:b/>
          <w:sz w:val="24"/>
          <w:szCs w:val="24"/>
        </w:rPr>
        <w:t>№ _________ от «____» ______________ 20__ г.</w:t>
      </w:r>
    </w:p>
    <w:p w:rsidR="0089391C" w:rsidRPr="0089391C" w:rsidRDefault="00FB3094" w:rsidP="0089391C">
      <w:pPr>
        <w:pStyle w:val="a3"/>
        <w:ind w:left="0"/>
        <w:jc w:val="both"/>
        <w:rPr>
          <w:rFonts w:ascii="Times New Roman" w:hAnsi="Times New Roman" w:cs="Times New Roman"/>
          <w:sz w:val="20"/>
          <w:szCs w:val="20"/>
        </w:rPr>
      </w:pPr>
      <w:r w:rsidRPr="0089391C">
        <w:rPr>
          <w:rFonts w:ascii="Times New Roman" w:hAnsi="Times New Roman" w:cs="Times New Roman"/>
          <w:sz w:val="20"/>
          <w:szCs w:val="20"/>
        </w:rPr>
        <w:t xml:space="preserve">ИНН, номер лицевого счета, </w:t>
      </w:r>
    </w:p>
    <w:p w:rsidR="0089391C" w:rsidRPr="0089391C" w:rsidRDefault="00FB3094" w:rsidP="0089391C">
      <w:pPr>
        <w:pStyle w:val="a3"/>
        <w:ind w:left="0"/>
        <w:jc w:val="both"/>
        <w:rPr>
          <w:rFonts w:ascii="Times New Roman" w:hAnsi="Times New Roman" w:cs="Times New Roman"/>
          <w:sz w:val="20"/>
          <w:szCs w:val="20"/>
        </w:rPr>
      </w:pPr>
      <w:r w:rsidRPr="0089391C">
        <w:rPr>
          <w:rFonts w:ascii="Times New Roman" w:hAnsi="Times New Roman" w:cs="Times New Roman"/>
          <w:sz w:val="20"/>
          <w:szCs w:val="20"/>
        </w:rPr>
        <w:t xml:space="preserve">наименование участника </w:t>
      </w:r>
    </w:p>
    <w:p w:rsidR="00FB3094" w:rsidRPr="00D05FFD" w:rsidRDefault="00FB3094" w:rsidP="0089391C">
      <w:pPr>
        <w:pStyle w:val="a3"/>
        <w:ind w:left="0"/>
        <w:jc w:val="both"/>
        <w:rPr>
          <w:rFonts w:ascii="Times New Roman" w:hAnsi="Times New Roman" w:cs="Times New Roman"/>
          <w:sz w:val="18"/>
          <w:szCs w:val="18"/>
        </w:rPr>
      </w:pPr>
      <w:r w:rsidRPr="0089391C">
        <w:rPr>
          <w:rFonts w:ascii="Times New Roman" w:hAnsi="Times New Roman" w:cs="Times New Roman"/>
          <w:sz w:val="20"/>
          <w:szCs w:val="20"/>
        </w:rPr>
        <w:t>казначейского сопровождения</w:t>
      </w:r>
      <w:r w:rsidRPr="0089391C">
        <w:rPr>
          <w:rFonts w:ascii="Times New Roman" w:hAnsi="Times New Roman" w:cs="Times New Roman"/>
          <w:sz w:val="18"/>
          <w:szCs w:val="18"/>
        </w:rPr>
        <w:tab/>
        <w:t xml:space="preserve"> </w:t>
      </w:r>
      <w:r w:rsidR="0089391C">
        <w:rPr>
          <w:rFonts w:ascii="Times New Roman" w:hAnsi="Times New Roman" w:cs="Times New Roman"/>
          <w:sz w:val="18"/>
          <w:szCs w:val="18"/>
        </w:rPr>
        <w:t>______________________________________________________________________</w:t>
      </w:r>
      <w:r w:rsidRPr="0089391C">
        <w:rPr>
          <w:rFonts w:ascii="Times New Roman" w:hAnsi="Times New Roman" w:cs="Times New Roman"/>
          <w:sz w:val="18"/>
          <w:szCs w:val="18"/>
        </w:rPr>
        <w:tab/>
      </w:r>
      <w:r w:rsidRPr="0089391C">
        <w:rPr>
          <w:rFonts w:ascii="Times New Roman" w:hAnsi="Times New Roman" w:cs="Times New Roman"/>
          <w:sz w:val="18"/>
          <w:szCs w:val="18"/>
        </w:rPr>
        <w:tab/>
        <w:t xml:space="preserve"> </w:t>
      </w:r>
      <w:r w:rsidRPr="0089391C">
        <w:rPr>
          <w:rFonts w:ascii="Times New Roman" w:hAnsi="Times New Roman" w:cs="Times New Roman"/>
          <w:sz w:val="18"/>
          <w:szCs w:val="18"/>
        </w:rPr>
        <w:tab/>
        <w:t xml:space="preserve"> </w:t>
      </w:r>
      <w:r w:rsidRPr="0089391C">
        <w:rPr>
          <w:rFonts w:ascii="Times New Roman" w:hAnsi="Times New Roman" w:cs="Times New Roman"/>
          <w:sz w:val="18"/>
          <w:szCs w:val="18"/>
        </w:rPr>
        <w:tab/>
        <w:t xml:space="preserve"> </w:t>
      </w:r>
    </w:p>
    <w:p w:rsidR="0089391C" w:rsidRDefault="00FB3094" w:rsidP="0089391C">
      <w:pPr>
        <w:pStyle w:val="a3"/>
        <w:ind w:left="0"/>
        <w:jc w:val="both"/>
        <w:rPr>
          <w:rFonts w:ascii="Times New Roman" w:hAnsi="Times New Roman" w:cs="Times New Roman"/>
          <w:sz w:val="20"/>
          <w:szCs w:val="20"/>
        </w:rPr>
      </w:pPr>
      <w:r w:rsidRPr="0089391C">
        <w:rPr>
          <w:rFonts w:ascii="Times New Roman" w:hAnsi="Times New Roman" w:cs="Times New Roman"/>
          <w:sz w:val="20"/>
          <w:szCs w:val="20"/>
        </w:rPr>
        <w:t xml:space="preserve">Номер, дата </w:t>
      </w:r>
      <w:proofErr w:type="gramStart"/>
      <w:r w:rsidRPr="0089391C">
        <w:rPr>
          <w:rFonts w:ascii="Times New Roman" w:hAnsi="Times New Roman" w:cs="Times New Roman"/>
          <w:sz w:val="20"/>
          <w:szCs w:val="20"/>
        </w:rPr>
        <w:t>государственного</w:t>
      </w:r>
      <w:proofErr w:type="gramEnd"/>
      <w:r w:rsidRPr="0089391C">
        <w:rPr>
          <w:rFonts w:ascii="Times New Roman" w:hAnsi="Times New Roman" w:cs="Times New Roman"/>
          <w:sz w:val="20"/>
          <w:szCs w:val="20"/>
        </w:rPr>
        <w:t xml:space="preserve"> </w:t>
      </w:r>
    </w:p>
    <w:p w:rsidR="0089391C" w:rsidRDefault="00FB3094" w:rsidP="0089391C">
      <w:pPr>
        <w:pStyle w:val="a3"/>
        <w:ind w:left="0"/>
        <w:jc w:val="both"/>
        <w:rPr>
          <w:rFonts w:ascii="Times New Roman" w:hAnsi="Times New Roman" w:cs="Times New Roman"/>
          <w:sz w:val="20"/>
          <w:szCs w:val="20"/>
        </w:rPr>
      </w:pPr>
      <w:r w:rsidRPr="0089391C">
        <w:rPr>
          <w:rFonts w:ascii="Times New Roman" w:hAnsi="Times New Roman" w:cs="Times New Roman"/>
          <w:sz w:val="20"/>
          <w:szCs w:val="20"/>
        </w:rPr>
        <w:t xml:space="preserve">контракта, договора (соглашения), </w:t>
      </w:r>
    </w:p>
    <w:p w:rsidR="00FB3094" w:rsidRPr="00D05FFD" w:rsidRDefault="00FB3094" w:rsidP="00494FA2">
      <w:pPr>
        <w:pStyle w:val="a3"/>
        <w:ind w:left="0"/>
        <w:jc w:val="both"/>
        <w:rPr>
          <w:rFonts w:ascii="Times New Roman" w:hAnsi="Times New Roman" w:cs="Times New Roman"/>
          <w:sz w:val="18"/>
          <w:szCs w:val="18"/>
        </w:rPr>
      </w:pPr>
      <w:r w:rsidRPr="0089391C">
        <w:rPr>
          <w:rFonts w:ascii="Times New Roman" w:hAnsi="Times New Roman" w:cs="Times New Roman"/>
          <w:sz w:val="20"/>
          <w:szCs w:val="20"/>
        </w:rPr>
        <w:t>контракта (договора</w:t>
      </w:r>
      <w:r w:rsidRPr="00FB3094">
        <w:rPr>
          <w:rFonts w:ascii="Times New Roman" w:hAnsi="Times New Roman" w:cs="Times New Roman"/>
          <w:sz w:val="24"/>
          <w:szCs w:val="24"/>
        </w:rPr>
        <w:t>)</w:t>
      </w:r>
      <w:r w:rsidRPr="00FB3094">
        <w:rPr>
          <w:rFonts w:ascii="Times New Roman" w:hAnsi="Times New Roman" w:cs="Times New Roman"/>
          <w:sz w:val="24"/>
          <w:szCs w:val="24"/>
        </w:rPr>
        <w:tab/>
      </w:r>
      <w:r w:rsidR="0089391C">
        <w:rPr>
          <w:rFonts w:ascii="Times New Roman" w:hAnsi="Times New Roman" w:cs="Times New Roman"/>
          <w:sz w:val="24"/>
          <w:szCs w:val="24"/>
        </w:rPr>
        <w:t>____________________________________________________________</w:t>
      </w:r>
      <w:r w:rsidRPr="00FB3094">
        <w:rPr>
          <w:rFonts w:ascii="Times New Roman" w:hAnsi="Times New Roman" w:cs="Times New Roman"/>
          <w:sz w:val="24"/>
          <w:szCs w:val="24"/>
        </w:rPr>
        <w:tab/>
      </w:r>
      <w:r w:rsidRPr="00FB3094">
        <w:rPr>
          <w:rFonts w:ascii="Times New Roman" w:hAnsi="Times New Roman" w:cs="Times New Roman"/>
          <w:sz w:val="24"/>
          <w:szCs w:val="24"/>
        </w:rPr>
        <w:tab/>
      </w:r>
      <w:r w:rsidRPr="00FB3094">
        <w:rPr>
          <w:rFonts w:ascii="Times New Roman" w:hAnsi="Times New Roman" w:cs="Times New Roman"/>
          <w:sz w:val="24"/>
          <w:szCs w:val="24"/>
        </w:rPr>
        <w:tab/>
      </w:r>
      <w:r w:rsidRPr="00FB3094">
        <w:rPr>
          <w:rFonts w:ascii="Times New Roman" w:hAnsi="Times New Roman" w:cs="Times New Roman"/>
          <w:sz w:val="24"/>
          <w:szCs w:val="24"/>
        </w:rPr>
        <w:tab/>
      </w:r>
    </w:p>
    <w:p w:rsidR="00494FA2" w:rsidRDefault="00FB3094" w:rsidP="00494FA2">
      <w:pPr>
        <w:pStyle w:val="a3"/>
        <w:ind w:left="0"/>
        <w:jc w:val="both"/>
        <w:rPr>
          <w:rFonts w:ascii="Times New Roman" w:hAnsi="Times New Roman" w:cs="Times New Roman"/>
          <w:sz w:val="20"/>
          <w:szCs w:val="20"/>
        </w:rPr>
      </w:pPr>
      <w:r w:rsidRPr="00494FA2">
        <w:rPr>
          <w:rFonts w:ascii="Times New Roman" w:hAnsi="Times New Roman" w:cs="Times New Roman"/>
          <w:sz w:val="20"/>
          <w:szCs w:val="20"/>
        </w:rPr>
        <w:t xml:space="preserve">Идентификатор </w:t>
      </w:r>
      <w:proofErr w:type="gramStart"/>
      <w:r w:rsidRPr="00494FA2">
        <w:rPr>
          <w:rFonts w:ascii="Times New Roman" w:hAnsi="Times New Roman" w:cs="Times New Roman"/>
          <w:sz w:val="20"/>
          <w:szCs w:val="20"/>
        </w:rPr>
        <w:t>государственного</w:t>
      </w:r>
      <w:proofErr w:type="gramEnd"/>
      <w:r w:rsidRPr="00494FA2">
        <w:rPr>
          <w:rFonts w:ascii="Times New Roman" w:hAnsi="Times New Roman" w:cs="Times New Roman"/>
          <w:sz w:val="20"/>
          <w:szCs w:val="20"/>
        </w:rPr>
        <w:t xml:space="preserve"> </w:t>
      </w:r>
    </w:p>
    <w:p w:rsidR="00FB3094" w:rsidRPr="00494FA2" w:rsidRDefault="00FB3094" w:rsidP="00494FA2">
      <w:pPr>
        <w:pStyle w:val="a3"/>
        <w:ind w:left="0"/>
        <w:jc w:val="both"/>
        <w:rPr>
          <w:rFonts w:ascii="Times New Roman" w:hAnsi="Times New Roman" w:cs="Times New Roman"/>
          <w:sz w:val="20"/>
          <w:szCs w:val="20"/>
        </w:rPr>
      </w:pPr>
      <w:r w:rsidRPr="00494FA2">
        <w:rPr>
          <w:rFonts w:ascii="Times New Roman" w:hAnsi="Times New Roman" w:cs="Times New Roman"/>
          <w:sz w:val="20"/>
          <w:szCs w:val="20"/>
        </w:rPr>
        <w:t>контракта, договора (соглашения)</w:t>
      </w:r>
      <w:r w:rsidR="00494FA2">
        <w:rPr>
          <w:rFonts w:ascii="Times New Roman" w:hAnsi="Times New Roman" w:cs="Times New Roman"/>
          <w:sz w:val="20"/>
          <w:szCs w:val="20"/>
        </w:rPr>
        <w:t>______________________________________________________________</w:t>
      </w:r>
      <w:r w:rsidR="00D05FFD">
        <w:rPr>
          <w:rFonts w:ascii="Times New Roman" w:hAnsi="Times New Roman" w:cs="Times New Roman"/>
          <w:sz w:val="20"/>
          <w:szCs w:val="20"/>
        </w:rPr>
        <w:tab/>
      </w:r>
      <w:r w:rsidRPr="00494FA2">
        <w:rPr>
          <w:rFonts w:ascii="Times New Roman" w:hAnsi="Times New Roman" w:cs="Times New Roman"/>
          <w:sz w:val="20"/>
          <w:szCs w:val="20"/>
        </w:rPr>
        <w:tab/>
      </w:r>
    </w:p>
    <w:p w:rsidR="00FB3094" w:rsidRDefault="00FB3094" w:rsidP="00494FA2">
      <w:pPr>
        <w:pStyle w:val="a3"/>
        <w:ind w:left="0"/>
        <w:rPr>
          <w:rFonts w:ascii="Times New Roman" w:hAnsi="Times New Roman" w:cs="Times New Roman"/>
          <w:sz w:val="20"/>
          <w:szCs w:val="20"/>
        </w:rPr>
      </w:pPr>
      <w:r w:rsidRPr="00494FA2">
        <w:rPr>
          <w:rFonts w:ascii="Times New Roman" w:hAnsi="Times New Roman" w:cs="Times New Roman"/>
          <w:sz w:val="20"/>
          <w:szCs w:val="20"/>
        </w:rPr>
        <w:t>Единица измерения: руб. (с точностью до второго десятичного знака)</w:t>
      </w:r>
    </w:p>
    <w:p w:rsidR="0065080A" w:rsidRPr="00D05FFD" w:rsidRDefault="0065080A" w:rsidP="00494FA2">
      <w:pPr>
        <w:pStyle w:val="a3"/>
        <w:ind w:left="0"/>
        <w:rPr>
          <w:rFonts w:ascii="Times New Roman" w:hAnsi="Times New Roman" w:cs="Times New Roman"/>
          <w:sz w:val="18"/>
          <w:szCs w:val="18"/>
        </w:rPr>
      </w:pPr>
    </w:p>
    <w:tbl>
      <w:tblPr>
        <w:tblW w:w="1020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190"/>
        <w:gridCol w:w="1134"/>
        <w:gridCol w:w="1701"/>
        <w:gridCol w:w="1178"/>
        <w:gridCol w:w="1772"/>
      </w:tblGrid>
      <w:tr w:rsidR="00D05FFD" w:rsidTr="00D05FFD">
        <w:trPr>
          <w:trHeight w:val="467"/>
        </w:trPr>
        <w:tc>
          <w:tcPr>
            <w:tcW w:w="2227" w:type="dxa"/>
            <w:vMerge w:val="restart"/>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Наименование источника поступления целевых средств</w:t>
            </w:r>
          </w:p>
        </w:tc>
        <w:tc>
          <w:tcPr>
            <w:tcW w:w="2190" w:type="dxa"/>
            <w:vMerge w:val="restart"/>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Наименование направления расходования целевых средств</w:t>
            </w:r>
          </w:p>
        </w:tc>
        <w:tc>
          <w:tcPr>
            <w:tcW w:w="2835" w:type="dxa"/>
            <w:gridSpan w:val="2"/>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Планируемые поступления</w:t>
            </w:r>
          </w:p>
        </w:tc>
        <w:tc>
          <w:tcPr>
            <w:tcW w:w="2950" w:type="dxa"/>
            <w:gridSpan w:val="2"/>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Планируемые перечисления</w:t>
            </w:r>
          </w:p>
        </w:tc>
      </w:tr>
      <w:tr w:rsidR="00D05FFD" w:rsidTr="00D05FFD">
        <w:trPr>
          <w:trHeight w:val="767"/>
        </w:trPr>
        <w:tc>
          <w:tcPr>
            <w:tcW w:w="2227" w:type="dxa"/>
            <w:vMerge/>
          </w:tcPr>
          <w:p w:rsidR="00D05FFD" w:rsidRPr="00494FA2" w:rsidRDefault="00D05FFD" w:rsidP="002E0083">
            <w:pPr>
              <w:pStyle w:val="a3"/>
              <w:ind w:left="0"/>
              <w:rPr>
                <w:rFonts w:ascii="Times New Roman" w:hAnsi="Times New Roman" w:cs="Times New Roman"/>
                <w:sz w:val="20"/>
                <w:szCs w:val="20"/>
              </w:rPr>
            </w:pPr>
          </w:p>
        </w:tc>
        <w:tc>
          <w:tcPr>
            <w:tcW w:w="2190" w:type="dxa"/>
            <w:vMerge/>
          </w:tcPr>
          <w:p w:rsidR="00D05FFD" w:rsidRDefault="00D05FFD">
            <w:pPr>
              <w:rPr>
                <w:rFonts w:ascii="Times New Roman" w:hAnsi="Times New Roman" w:cs="Times New Roman"/>
                <w:sz w:val="20"/>
                <w:szCs w:val="20"/>
              </w:rPr>
            </w:pPr>
          </w:p>
        </w:tc>
        <w:tc>
          <w:tcPr>
            <w:tcW w:w="1134" w:type="dxa"/>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всего</w:t>
            </w:r>
          </w:p>
        </w:tc>
        <w:tc>
          <w:tcPr>
            <w:tcW w:w="1701" w:type="dxa"/>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в том числе текущие изменения</w:t>
            </w:r>
            <w:proofErr w:type="gramStart"/>
            <w:r w:rsidRPr="00D05FFD">
              <w:rPr>
                <w:rFonts w:ascii="Times New Roman" w:hAnsi="Times New Roman" w:cs="Times New Roman"/>
                <w:sz w:val="20"/>
                <w:szCs w:val="20"/>
              </w:rPr>
              <w:t xml:space="preserve"> (+, - )</w:t>
            </w:r>
            <w:proofErr w:type="gramEnd"/>
          </w:p>
        </w:tc>
        <w:tc>
          <w:tcPr>
            <w:tcW w:w="1178" w:type="dxa"/>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всего</w:t>
            </w:r>
          </w:p>
        </w:tc>
        <w:tc>
          <w:tcPr>
            <w:tcW w:w="1772" w:type="dxa"/>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в том числе текущие изменения</w:t>
            </w:r>
            <w:proofErr w:type="gramStart"/>
            <w:r w:rsidRPr="00D05FFD">
              <w:rPr>
                <w:rFonts w:ascii="Times New Roman" w:hAnsi="Times New Roman" w:cs="Times New Roman"/>
                <w:sz w:val="20"/>
                <w:szCs w:val="20"/>
              </w:rPr>
              <w:t xml:space="preserve"> (+, - )</w:t>
            </w:r>
            <w:proofErr w:type="gramEnd"/>
          </w:p>
        </w:tc>
      </w:tr>
      <w:tr w:rsidR="00D05FFD" w:rsidTr="00D05FFD">
        <w:trPr>
          <w:trHeight w:val="327"/>
        </w:trPr>
        <w:tc>
          <w:tcPr>
            <w:tcW w:w="2227" w:type="dxa"/>
            <w:tcBorders>
              <w:bottom w:val="single" w:sz="4" w:space="0" w:color="auto"/>
            </w:tcBorders>
          </w:tcPr>
          <w:p w:rsidR="00D05FFD" w:rsidRPr="00D05FFD" w:rsidRDefault="00D05FFD" w:rsidP="00D05FFD">
            <w:pPr>
              <w:pStyle w:val="a3"/>
              <w:ind w:left="0"/>
              <w:jc w:val="center"/>
              <w:rPr>
                <w:rFonts w:ascii="Times New Roman" w:hAnsi="Times New Roman" w:cs="Times New Roman"/>
                <w:sz w:val="20"/>
                <w:szCs w:val="20"/>
              </w:rPr>
            </w:pPr>
            <w:r w:rsidRPr="00D05FFD">
              <w:rPr>
                <w:rFonts w:ascii="Times New Roman" w:hAnsi="Times New Roman" w:cs="Times New Roman"/>
                <w:sz w:val="20"/>
                <w:szCs w:val="20"/>
              </w:rPr>
              <w:t>1</w:t>
            </w:r>
          </w:p>
        </w:tc>
        <w:tc>
          <w:tcPr>
            <w:tcW w:w="2190" w:type="dxa"/>
            <w:tcBorders>
              <w:bottom w:val="single" w:sz="4" w:space="0" w:color="auto"/>
            </w:tcBorders>
          </w:tcPr>
          <w:p w:rsidR="00D05FFD" w:rsidRPr="00D05FFD" w:rsidRDefault="00D05FFD" w:rsidP="00D05FFD">
            <w:pPr>
              <w:jc w:val="center"/>
              <w:rPr>
                <w:rFonts w:ascii="Times New Roman" w:hAnsi="Times New Roman" w:cs="Times New Roman"/>
                <w:sz w:val="20"/>
                <w:szCs w:val="20"/>
              </w:rPr>
            </w:pPr>
            <w:r w:rsidRPr="00D05FFD">
              <w:rPr>
                <w:rFonts w:ascii="Times New Roman" w:hAnsi="Times New Roman" w:cs="Times New Roman"/>
                <w:sz w:val="20"/>
                <w:szCs w:val="20"/>
              </w:rPr>
              <w:t>2</w:t>
            </w:r>
          </w:p>
        </w:tc>
        <w:tc>
          <w:tcPr>
            <w:tcW w:w="1134" w:type="dxa"/>
          </w:tcPr>
          <w:p w:rsidR="00D05FFD" w:rsidRPr="00D05FFD" w:rsidRDefault="00D05FFD" w:rsidP="00D05FFD">
            <w:pPr>
              <w:jc w:val="center"/>
              <w:rPr>
                <w:rFonts w:ascii="Times New Roman" w:hAnsi="Times New Roman" w:cs="Times New Roman"/>
              </w:rPr>
            </w:pPr>
            <w:r w:rsidRPr="00D05FFD">
              <w:rPr>
                <w:rFonts w:ascii="Times New Roman" w:hAnsi="Times New Roman" w:cs="Times New Roman"/>
              </w:rPr>
              <w:t>3</w:t>
            </w:r>
          </w:p>
        </w:tc>
        <w:tc>
          <w:tcPr>
            <w:tcW w:w="1701" w:type="dxa"/>
          </w:tcPr>
          <w:p w:rsidR="00D05FFD" w:rsidRPr="00D05FFD" w:rsidRDefault="00D05FFD" w:rsidP="00D05FFD">
            <w:pPr>
              <w:jc w:val="center"/>
              <w:rPr>
                <w:rFonts w:ascii="Times New Roman" w:hAnsi="Times New Roman" w:cs="Times New Roman"/>
              </w:rPr>
            </w:pPr>
            <w:r w:rsidRPr="00D05FFD">
              <w:rPr>
                <w:rFonts w:ascii="Times New Roman" w:hAnsi="Times New Roman" w:cs="Times New Roman"/>
              </w:rPr>
              <w:t>4</w:t>
            </w:r>
          </w:p>
        </w:tc>
        <w:tc>
          <w:tcPr>
            <w:tcW w:w="1178" w:type="dxa"/>
          </w:tcPr>
          <w:p w:rsidR="00D05FFD" w:rsidRPr="00D05FFD" w:rsidRDefault="00D05FFD" w:rsidP="00D05FFD">
            <w:pPr>
              <w:jc w:val="center"/>
              <w:rPr>
                <w:rFonts w:ascii="Times New Roman" w:hAnsi="Times New Roman" w:cs="Times New Roman"/>
              </w:rPr>
            </w:pPr>
            <w:r w:rsidRPr="00D05FFD">
              <w:rPr>
                <w:rFonts w:ascii="Times New Roman" w:hAnsi="Times New Roman" w:cs="Times New Roman"/>
              </w:rPr>
              <w:t>5</w:t>
            </w:r>
          </w:p>
        </w:tc>
        <w:tc>
          <w:tcPr>
            <w:tcW w:w="1772" w:type="dxa"/>
          </w:tcPr>
          <w:p w:rsidR="00D05FFD" w:rsidRPr="00D05FFD" w:rsidRDefault="00D05FFD" w:rsidP="00D05FFD">
            <w:pPr>
              <w:jc w:val="center"/>
              <w:rPr>
                <w:rFonts w:ascii="Times New Roman" w:hAnsi="Times New Roman" w:cs="Times New Roman"/>
              </w:rPr>
            </w:pPr>
            <w:r w:rsidRPr="00D05FFD">
              <w:rPr>
                <w:rFonts w:ascii="Times New Roman" w:hAnsi="Times New Roman" w:cs="Times New Roman"/>
              </w:rPr>
              <w:t>6</w:t>
            </w:r>
          </w:p>
        </w:tc>
      </w:tr>
      <w:tr w:rsidR="00D05FFD" w:rsidTr="00D05FFD">
        <w:trPr>
          <w:trHeight w:val="263"/>
        </w:trPr>
        <w:tc>
          <w:tcPr>
            <w:tcW w:w="2227" w:type="dxa"/>
            <w:tcBorders>
              <w:bottom w:val="single" w:sz="4" w:space="0" w:color="auto"/>
            </w:tcBorders>
          </w:tcPr>
          <w:p w:rsidR="00D05FFD" w:rsidRPr="00D05FFD" w:rsidRDefault="00D05FFD" w:rsidP="002E0083">
            <w:pPr>
              <w:pStyle w:val="a3"/>
              <w:ind w:left="0"/>
              <w:rPr>
                <w:rFonts w:ascii="Times New Roman" w:hAnsi="Times New Roman" w:cs="Times New Roman"/>
                <w:sz w:val="16"/>
                <w:szCs w:val="16"/>
              </w:rPr>
            </w:pPr>
          </w:p>
        </w:tc>
        <w:tc>
          <w:tcPr>
            <w:tcW w:w="2190" w:type="dxa"/>
            <w:tcBorders>
              <w:bottom w:val="single" w:sz="4" w:space="0" w:color="auto"/>
            </w:tcBorders>
          </w:tcPr>
          <w:p w:rsidR="00D05FFD" w:rsidRPr="00D05FFD" w:rsidRDefault="00D05FFD">
            <w:pPr>
              <w:rPr>
                <w:rFonts w:ascii="Times New Roman" w:hAnsi="Times New Roman" w:cs="Times New Roman"/>
                <w:sz w:val="16"/>
                <w:szCs w:val="16"/>
              </w:rPr>
            </w:pPr>
          </w:p>
        </w:tc>
        <w:tc>
          <w:tcPr>
            <w:tcW w:w="1134" w:type="dxa"/>
            <w:tcBorders>
              <w:bottom w:val="single" w:sz="4" w:space="0" w:color="auto"/>
            </w:tcBorders>
          </w:tcPr>
          <w:p w:rsidR="00D05FFD" w:rsidRPr="00D05FFD" w:rsidRDefault="00D05FFD" w:rsidP="00804475">
            <w:pPr>
              <w:rPr>
                <w:sz w:val="16"/>
                <w:szCs w:val="16"/>
              </w:rPr>
            </w:pPr>
          </w:p>
        </w:tc>
        <w:tc>
          <w:tcPr>
            <w:tcW w:w="1701" w:type="dxa"/>
          </w:tcPr>
          <w:p w:rsidR="00D05FFD" w:rsidRPr="00D05FFD" w:rsidRDefault="00D05FFD" w:rsidP="00804475">
            <w:pPr>
              <w:rPr>
                <w:sz w:val="16"/>
                <w:szCs w:val="16"/>
              </w:rPr>
            </w:pPr>
          </w:p>
        </w:tc>
        <w:tc>
          <w:tcPr>
            <w:tcW w:w="1178" w:type="dxa"/>
          </w:tcPr>
          <w:p w:rsidR="00D05FFD" w:rsidRPr="00D05FFD" w:rsidRDefault="00D05FFD" w:rsidP="00804475">
            <w:pPr>
              <w:rPr>
                <w:sz w:val="16"/>
                <w:szCs w:val="16"/>
              </w:rPr>
            </w:pPr>
          </w:p>
        </w:tc>
        <w:tc>
          <w:tcPr>
            <w:tcW w:w="1772" w:type="dxa"/>
          </w:tcPr>
          <w:p w:rsidR="00D05FFD" w:rsidRPr="00D05FFD" w:rsidRDefault="00D05FFD" w:rsidP="00804475">
            <w:pPr>
              <w:rPr>
                <w:sz w:val="16"/>
                <w:szCs w:val="16"/>
              </w:rPr>
            </w:pPr>
          </w:p>
        </w:tc>
      </w:tr>
      <w:tr w:rsidR="00D05FFD" w:rsidTr="00D05FFD">
        <w:trPr>
          <w:trHeight w:val="383"/>
        </w:trPr>
        <w:tc>
          <w:tcPr>
            <w:tcW w:w="2227" w:type="dxa"/>
            <w:tcBorders>
              <w:top w:val="single" w:sz="4" w:space="0" w:color="auto"/>
              <w:left w:val="nil"/>
              <w:bottom w:val="nil"/>
              <w:right w:val="nil"/>
            </w:tcBorders>
          </w:tcPr>
          <w:p w:rsidR="00D05FFD" w:rsidRDefault="00D05FFD" w:rsidP="002E0083">
            <w:pPr>
              <w:pStyle w:val="a3"/>
              <w:ind w:left="0"/>
              <w:rPr>
                <w:rFonts w:ascii="Times New Roman" w:hAnsi="Times New Roman" w:cs="Times New Roman"/>
                <w:sz w:val="20"/>
                <w:szCs w:val="20"/>
              </w:rPr>
            </w:pPr>
          </w:p>
        </w:tc>
        <w:tc>
          <w:tcPr>
            <w:tcW w:w="2190" w:type="dxa"/>
            <w:tcBorders>
              <w:top w:val="single" w:sz="4" w:space="0" w:color="auto"/>
              <w:left w:val="nil"/>
              <w:bottom w:val="nil"/>
              <w:right w:val="single" w:sz="4" w:space="0" w:color="auto"/>
            </w:tcBorders>
          </w:tcPr>
          <w:p w:rsidR="00D05FFD" w:rsidRPr="00D05FFD" w:rsidRDefault="00D05FFD" w:rsidP="00D05FFD">
            <w:pPr>
              <w:jc w:val="right"/>
              <w:rPr>
                <w:rFonts w:ascii="Times New Roman" w:hAnsi="Times New Roman" w:cs="Times New Roman"/>
                <w:b/>
                <w:sz w:val="20"/>
                <w:szCs w:val="20"/>
              </w:rPr>
            </w:pPr>
            <w:r w:rsidRPr="00D05FFD">
              <w:rPr>
                <w:rFonts w:ascii="Times New Roman" w:hAnsi="Times New Roman" w:cs="Times New Roman"/>
                <w:b/>
                <w:sz w:val="20"/>
                <w:szCs w:val="20"/>
              </w:rPr>
              <w:t>ВСЕГО:</w:t>
            </w:r>
          </w:p>
        </w:tc>
        <w:tc>
          <w:tcPr>
            <w:tcW w:w="1134" w:type="dxa"/>
            <w:tcBorders>
              <w:left w:val="single" w:sz="4" w:space="0" w:color="auto"/>
            </w:tcBorders>
          </w:tcPr>
          <w:p w:rsidR="00D05FFD" w:rsidRDefault="00D05FFD" w:rsidP="00804475"/>
        </w:tc>
        <w:tc>
          <w:tcPr>
            <w:tcW w:w="1701" w:type="dxa"/>
          </w:tcPr>
          <w:p w:rsidR="00D05FFD" w:rsidRDefault="00D05FFD" w:rsidP="00804475"/>
        </w:tc>
        <w:tc>
          <w:tcPr>
            <w:tcW w:w="1178" w:type="dxa"/>
          </w:tcPr>
          <w:p w:rsidR="00D05FFD" w:rsidRDefault="00D05FFD" w:rsidP="00804475"/>
        </w:tc>
        <w:tc>
          <w:tcPr>
            <w:tcW w:w="1772" w:type="dxa"/>
          </w:tcPr>
          <w:p w:rsidR="00D05FFD" w:rsidRDefault="00D05FFD" w:rsidP="00804475"/>
        </w:tc>
      </w:tr>
    </w:tbl>
    <w:p w:rsidR="00FB3094" w:rsidRPr="00D05FFD" w:rsidRDefault="00FB3094" w:rsidP="00F0086D">
      <w:pPr>
        <w:spacing w:line="240" w:lineRule="auto"/>
        <w:jc w:val="both"/>
        <w:rPr>
          <w:rFonts w:ascii="Times New Roman" w:hAnsi="Times New Roman" w:cs="Times New Roman"/>
          <w:sz w:val="20"/>
          <w:szCs w:val="20"/>
        </w:rPr>
      </w:pPr>
      <w:r w:rsidRPr="00D05FFD">
        <w:rPr>
          <w:rFonts w:ascii="Times New Roman" w:hAnsi="Times New Roman" w:cs="Times New Roman"/>
          <w:sz w:val="24"/>
          <w:szCs w:val="24"/>
        </w:rPr>
        <w:t xml:space="preserve"> </w:t>
      </w:r>
      <w:r w:rsidRPr="00D05FFD">
        <w:rPr>
          <w:rFonts w:ascii="Times New Roman" w:hAnsi="Times New Roman" w:cs="Times New Roman"/>
          <w:sz w:val="24"/>
          <w:szCs w:val="24"/>
        </w:rPr>
        <w:tab/>
      </w:r>
      <w:r w:rsidRPr="00D05FFD">
        <w:rPr>
          <w:rFonts w:ascii="Times New Roman" w:hAnsi="Times New Roman" w:cs="Times New Roman"/>
          <w:sz w:val="20"/>
          <w:szCs w:val="20"/>
        </w:rPr>
        <w:t xml:space="preserve">Руководитель </w:t>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p>
    <w:p w:rsidR="00FB3094" w:rsidRPr="00D05FFD" w:rsidRDefault="00FB3094" w:rsidP="00F0086D">
      <w:pPr>
        <w:pStyle w:val="a3"/>
        <w:spacing w:line="240" w:lineRule="auto"/>
        <w:jc w:val="both"/>
        <w:rPr>
          <w:rFonts w:ascii="Times New Roman" w:hAnsi="Times New Roman" w:cs="Times New Roman"/>
          <w:sz w:val="20"/>
          <w:szCs w:val="20"/>
        </w:rPr>
      </w:pPr>
      <w:r w:rsidRPr="00D05FFD">
        <w:rPr>
          <w:rFonts w:ascii="Times New Roman" w:hAnsi="Times New Roman" w:cs="Times New Roman"/>
          <w:sz w:val="20"/>
          <w:szCs w:val="20"/>
        </w:rPr>
        <w:t xml:space="preserve">(иное уполномоченное лицо)  </w:t>
      </w:r>
      <w:r w:rsidR="003B4E5B" w:rsidRPr="00D05FFD">
        <w:rPr>
          <w:rFonts w:ascii="Times New Roman" w:hAnsi="Times New Roman" w:cs="Times New Roman"/>
          <w:sz w:val="20"/>
          <w:szCs w:val="20"/>
        </w:rPr>
        <w:t>________________________________________________</w:t>
      </w:r>
      <w:r w:rsidR="00D05FFD">
        <w:rPr>
          <w:rFonts w:ascii="Times New Roman" w:hAnsi="Times New Roman" w:cs="Times New Roman"/>
          <w:sz w:val="20"/>
          <w:szCs w:val="20"/>
        </w:rPr>
        <w:t>____________</w:t>
      </w:r>
      <w:r w:rsidR="003B4E5B" w:rsidRPr="00D05FFD">
        <w:rPr>
          <w:rFonts w:ascii="Times New Roman" w:hAnsi="Times New Roman" w:cs="Times New Roman"/>
          <w:sz w:val="20"/>
          <w:szCs w:val="20"/>
        </w:rPr>
        <w:t xml:space="preserve"> </w:t>
      </w:r>
    </w:p>
    <w:p w:rsidR="00FB3094" w:rsidRPr="00D05FFD" w:rsidRDefault="00FB3094" w:rsidP="00FB3094">
      <w:pPr>
        <w:pStyle w:val="a3"/>
        <w:jc w:val="both"/>
        <w:rPr>
          <w:rFonts w:ascii="Times New Roman" w:hAnsi="Times New Roman" w:cs="Times New Roman"/>
          <w:sz w:val="18"/>
          <w:szCs w:val="18"/>
        </w:rPr>
      </w:pPr>
      <w:r w:rsidRPr="00D05FFD">
        <w:rPr>
          <w:rFonts w:ascii="Times New Roman" w:hAnsi="Times New Roman" w:cs="Times New Roman"/>
          <w:sz w:val="20"/>
          <w:szCs w:val="20"/>
        </w:rPr>
        <w:tab/>
        <w:t xml:space="preserve"> </w:t>
      </w:r>
      <w:r w:rsidR="003B4E5B" w:rsidRPr="00D05FFD">
        <w:rPr>
          <w:rFonts w:ascii="Times New Roman" w:hAnsi="Times New Roman" w:cs="Times New Roman"/>
          <w:sz w:val="20"/>
          <w:szCs w:val="20"/>
        </w:rPr>
        <w:t xml:space="preserve">                                                      </w:t>
      </w:r>
      <w:r w:rsidRPr="00D05FFD">
        <w:rPr>
          <w:rFonts w:ascii="Times New Roman" w:hAnsi="Times New Roman" w:cs="Times New Roman"/>
          <w:sz w:val="20"/>
          <w:szCs w:val="20"/>
        </w:rPr>
        <w:t xml:space="preserve"> </w:t>
      </w:r>
      <w:r w:rsidRPr="00D05FFD">
        <w:rPr>
          <w:rFonts w:ascii="Times New Roman" w:hAnsi="Times New Roman" w:cs="Times New Roman"/>
          <w:sz w:val="18"/>
          <w:szCs w:val="18"/>
        </w:rPr>
        <w:t xml:space="preserve">(подпись)  </w:t>
      </w:r>
      <w:r w:rsidR="003B4E5B" w:rsidRPr="00D05FFD">
        <w:rPr>
          <w:rFonts w:ascii="Times New Roman" w:hAnsi="Times New Roman" w:cs="Times New Roman"/>
          <w:sz w:val="18"/>
          <w:szCs w:val="18"/>
        </w:rPr>
        <w:t xml:space="preserve">               </w:t>
      </w:r>
      <w:r w:rsidRPr="00D05FFD">
        <w:rPr>
          <w:rFonts w:ascii="Times New Roman" w:hAnsi="Times New Roman" w:cs="Times New Roman"/>
          <w:sz w:val="18"/>
          <w:szCs w:val="18"/>
        </w:rPr>
        <w:tab/>
      </w:r>
      <w:r w:rsidR="003B4E5B" w:rsidRPr="00D05FFD">
        <w:rPr>
          <w:rFonts w:ascii="Times New Roman" w:hAnsi="Times New Roman" w:cs="Times New Roman"/>
          <w:sz w:val="18"/>
          <w:szCs w:val="18"/>
        </w:rPr>
        <w:t xml:space="preserve"> </w:t>
      </w:r>
      <w:r w:rsidRPr="00D05FFD">
        <w:rPr>
          <w:rFonts w:ascii="Times New Roman" w:hAnsi="Times New Roman" w:cs="Times New Roman"/>
          <w:sz w:val="18"/>
          <w:szCs w:val="18"/>
        </w:rPr>
        <w:t xml:space="preserve"> (расшифровка подписи)</w:t>
      </w:r>
      <w:r w:rsidRPr="00D05FFD">
        <w:rPr>
          <w:rFonts w:ascii="Times New Roman" w:hAnsi="Times New Roman" w:cs="Times New Roman"/>
          <w:sz w:val="18"/>
          <w:szCs w:val="18"/>
        </w:rPr>
        <w:tab/>
      </w:r>
      <w:r w:rsidRPr="00D05FFD">
        <w:rPr>
          <w:rFonts w:ascii="Times New Roman" w:hAnsi="Times New Roman" w:cs="Times New Roman"/>
          <w:sz w:val="18"/>
          <w:szCs w:val="18"/>
        </w:rPr>
        <w:tab/>
      </w:r>
    </w:p>
    <w:p w:rsidR="00FB3094" w:rsidRPr="00D05FFD" w:rsidRDefault="00FB3094" w:rsidP="00FB3094">
      <w:pPr>
        <w:pStyle w:val="a3"/>
        <w:jc w:val="both"/>
        <w:rPr>
          <w:rFonts w:ascii="Times New Roman" w:hAnsi="Times New Roman" w:cs="Times New Roman"/>
          <w:sz w:val="20"/>
          <w:szCs w:val="20"/>
        </w:rPr>
      </w:pPr>
      <w:r w:rsidRPr="00D05FFD">
        <w:rPr>
          <w:rFonts w:ascii="Times New Roman" w:hAnsi="Times New Roman" w:cs="Times New Roman"/>
          <w:sz w:val="20"/>
          <w:szCs w:val="20"/>
        </w:rPr>
        <w:t xml:space="preserve">Главный бухгалтер </w:t>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r w:rsidRPr="00D05FFD">
        <w:rPr>
          <w:rFonts w:ascii="Times New Roman" w:hAnsi="Times New Roman" w:cs="Times New Roman"/>
          <w:sz w:val="20"/>
          <w:szCs w:val="20"/>
        </w:rPr>
        <w:tab/>
      </w:r>
    </w:p>
    <w:p w:rsidR="00FB3094" w:rsidRPr="00D05FFD" w:rsidRDefault="00FB3094" w:rsidP="00FB3094">
      <w:pPr>
        <w:pStyle w:val="a3"/>
        <w:jc w:val="both"/>
        <w:rPr>
          <w:rFonts w:ascii="Times New Roman" w:hAnsi="Times New Roman" w:cs="Times New Roman"/>
          <w:sz w:val="20"/>
          <w:szCs w:val="20"/>
        </w:rPr>
      </w:pPr>
      <w:r w:rsidRPr="00D05FFD">
        <w:rPr>
          <w:rFonts w:ascii="Times New Roman" w:hAnsi="Times New Roman" w:cs="Times New Roman"/>
          <w:sz w:val="20"/>
          <w:szCs w:val="20"/>
        </w:rPr>
        <w:t>(иное уполномоченное лицо)</w:t>
      </w:r>
      <w:r w:rsidRPr="00D05FFD">
        <w:rPr>
          <w:rFonts w:ascii="Times New Roman" w:hAnsi="Times New Roman" w:cs="Times New Roman"/>
          <w:sz w:val="20"/>
          <w:szCs w:val="20"/>
        </w:rPr>
        <w:tab/>
        <w:t xml:space="preserve"> </w:t>
      </w:r>
      <w:r w:rsidR="003B4E5B" w:rsidRPr="00D05FFD">
        <w:rPr>
          <w:rFonts w:ascii="Times New Roman" w:hAnsi="Times New Roman" w:cs="Times New Roman"/>
          <w:sz w:val="20"/>
          <w:szCs w:val="20"/>
        </w:rPr>
        <w:t>____________________________________________________</w:t>
      </w:r>
      <w:r w:rsidR="00D05FFD">
        <w:rPr>
          <w:rFonts w:ascii="Times New Roman" w:hAnsi="Times New Roman" w:cs="Times New Roman"/>
          <w:sz w:val="20"/>
          <w:szCs w:val="20"/>
        </w:rPr>
        <w:t>______</w:t>
      </w:r>
      <w:r w:rsidR="003B4E5B" w:rsidRPr="00D05FFD">
        <w:rPr>
          <w:rFonts w:ascii="Times New Roman" w:hAnsi="Times New Roman" w:cs="Times New Roman"/>
          <w:sz w:val="20"/>
          <w:szCs w:val="20"/>
        </w:rPr>
        <w:tab/>
      </w:r>
    </w:p>
    <w:p w:rsidR="00FB3094" w:rsidRPr="00D05FFD" w:rsidRDefault="00FB3094" w:rsidP="00FB3094">
      <w:pPr>
        <w:pStyle w:val="a3"/>
        <w:jc w:val="both"/>
        <w:rPr>
          <w:rFonts w:ascii="Times New Roman" w:hAnsi="Times New Roman" w:cs="Times New Roman"/>
          <w:sz w:val="18"/>
          <w:szCs w:val="18"/>
        </w:rPr>
      </w:pPr>
      <w:r w:rsidRPr="00D05FFD">
        <w:rPr>
          <w:rFonts w:ascii="Times New Roman" w:hAnsi="Times New Roman" w:cs="Times New Roman"/>
          <w:sz w:val="20"/>
          <w:szCs w:val="20"/>
        </w:rPr>
        <w:tab/>
      </w:r>
      <w:r w:rsidRPr="00D05FFD">
        <w:rPr>
          <w:rFonts w:ascii="Times New Roman" w:hAnsi="Times New Roman" w:cs="Times New Roman"/>
          <w:sz w:val="18"/>
          <w:szCs w:val="18"/>
        </w:rPr>
        <w:t xml:space="preserve">  </w:t>
      </w:r>
      <w:r w:rsidR="003B4E5B" w:rsidRPr="00D05FFD">
        <w:rPr>
          <w:rFonts w:ascii="Times New Roman" w:hAnsi="Times New Roman" w:cs="Times New Roman"/>
          <w:sz w:val="18"/>
          <w:szCs w:val="18"/>
        </w:rPr>
        <w:t xml:space="preserve">                                             </w:t>
      </w:r>
      <w:r w:rsidRPr="00D05FFD">
        <w:rPr>
          <w:rFonts w:ascii="Times New Roman" w:hAnsi="Times New Roman" w:cs="Times New Roman"/>
          <w:sz w:val="18"/>
          <w:szCs w:val="18"/>
        </w:rPr>
        <w:t xml:space="preserve">(подпись)   </w:t>
      </w:r>
      <w:r w:rsidRPr="00D05FFD">
        <w:rPr>
          <w:rFonts w:ascii="Times New Roman" w:hAnsi="Times New Roman" w:cs="Times New Roman"/>
          <w:sz w:val="18"/>
          <w:szCs w:val="18"/>
        </w:rPr>
        <w:tab/>
      </w:r>
      <w:r w:rsidR="003B4E5B" w:rsidRPr="00D05FFD">
        <w:rPr>
          <w:rFonts w:ascii="Times New Roman" w:hAnsi="Times New Roman" w:cs="Times New Roman"/>
          <w:sz w:val="18"/>
          <w:szCs w:val="18"/>
        </w:rPr>
        <w:t xml:space="preserve">                </w:t>
      </w:r>
      <w:r w:rsidRPr="00D05FFD">
        <w:rPr>
          <w:rFonts w:ascii="Times New Roman" w:hAnsi="Times New Roman" w:cs="Times New Roman"/>
          <w:sz w:val="18"/>
          <w:szCs w:val="18"/>
        </w:rPr>
        <w:t xml:space="preserve"> (расшифровка подписи)</w:t>
      </w:r>
      <w:r w:rsidRPr="00D05FFD">
        <w:rPr>
          <w:rFonts w:ascii="Times New Roman" w:hAnsi="Times New Roman" w:cs="Times New Roman"/>
          <w:sz w:val="18"/>
          <w:szCs w:val="18"/>
        </w:rPr>
        <w:tab/>
      </w:r>
      <w:r w:rsidRPr="00D05FFD">
        <w:rPr>
          <w:rFonts w:ascii="Times New Roman" w:hAnsi="Times New Roman" w:cs="Times New Roman"/>
          <w:sz w:val="18"/>
          <w:szCs w:val="18"/>
        </w:rPr>
        <w:tab/>
      </w:r>
    </w:p>
    <w:p w:rsidR="00FB3094" w:rsidRPr="00D05FFD" w:rsidRDefault="00FB3094" w:rsidP="00FB3094">
      <w:pPr>
        <w:pStyle w:val="a3"/>
        <w:jc w:val="both"/>
        <w:rPr>
          <w:rFonts w:ascii="Times New Roman" w:hAnsi="Times New Roman" w:cs="Times New Roman"/>
          <w:sz w:val="18"/>
          <w:szCs w:val="18"/>
        </w:rPr>
      </w:pPr>
      <w:r w:rsidRPr="00D05FFD">
        <w:rPr>
          <w:rFonts w:ascii="Times New Roman" w:hAnsi="Times New Roman" w:cs="Times New Roman"/>
          <w:sz w:val="18"/>
          <w:szCs w:val="18"/>
        </w:rPr>
        <w:tab/>
      </w:r>
      <w:r w:rsidRPr="00D05FFD">
        <w:rPr>
          <w:rFonts w:ascii="Times New Roman" w:hAnsi="Times New Roman" w:cs="Times New Roman"/>
          <w:sz w:val="18"/>
          <w:szCs w:val="18"/>
        </w:rPr>
        <w:tab/>
      </w:r>
      <w:r w:rsidRPr="00D05FFD">
        <w:rPr>
          <w:rFonts w:ascii="Times New Roman" w:hAnsi="Times New Roman" w:cs="Times New Roman"/>
          <w:sz w:val="18"/>
          <w:szCs w:val="18"/>
        </w:rPr>
        <w:tab/>
      </w:r>
      <w:r w:rsidRPr="00D05FFD">
        <w:rPr>
          <w:rFonts w:ascii="Times New Roman" w:hAnsi="Times New Roman" w:cs="Times New Roman"/>
          <w:sz w:val="18"/>
          <w:szCs w:val="18"/>
        </w:rPr>
        <w:tab/>
      </w:r>
      <w:r w:rsidRPr="00D05FFD">
        <w:rPr>
          <w:rFonts w:ascii="Times New Roman" w:hAnsi="Times New Roman" w:cs="Times New Roman"/>
          <w:sz w:val="18"/>
          <w:szCs w:val="18"/>
        </w:rPr>
        <w:tab/>
      </w:r>
    </w:p>
    <w:p w:rsidR="00FB3094" w:rsidRPr="00D05FFD" w:rsidRDefault="00FB3094" w:rsidP="00FB3094">
      <w:pPr>
        <w:pStyle w:val="a3"/>
        <w:jc w:val="both"/>
        <w:rPr>
          <w:rFonts w:ascii="Times New Roman" w:hAnsi="Times New Roman" w:cs="Times New Roman"/>
          <w:sz w:val="20"/>
          <w:szCs w:val="20"/>
        </w:rPr>
      </w:pPr>
      <w:r w:rsidRPr="00D05FFD">
        <w:rPr>
          <w:rFonts w:ascii="Times New Roman" w:hAnsi="Times New Roman" w:cs="Times New Roman"/>
          <w:sz w:val="20"/>
          <w:szCs w:val="20"/>
        </w:rPr>
        <w:t>Ответственный исполнитель</w:t>
      </w:r>
      <w:r w:rsidRPr="00D05FFD">
        <w:rPr>
          <w:rFonts w:ascii="Times New Roman" w:hAnsi="Times New Roman" w:cs="Times New Roman"/>
          <w:sz w:val="20"/>
          <w:szCs w:val="20"/>
        </w:rPr>
        <w:tab/>
      </w:r>
      <w:r w:rsidR="00CE2580" w:rsidRPr="00D05FFD">
        <w:rPr>
          <w:rFonts w:ascii="Times New Roman" w:hAnsi="Times New Roman" w:cs="Times New Roman"/>
          <w:sz w:val="20"/>
          <w:szCs w:val="20"/>
        </w:rPr>
        <w:t>_____________________________________________________</w:t>
      </w:r>
      <w:r w:rsidR="00D05FFD">
        <w:rPr>
          <w:rFonts w:ascii="Times New Roman" w:hAnsi="Times New Roman" w:cs="Times New Roman"/>
          <w:sz w:val="20"/>
          <w:szCs w:val="20"/>
        </w:rPr>
        <w:t>_____</w:t>
      </w:r>
      <w:r w:rsidR="00CE2580" w:rsidRPr="00D05FFD">
        <w:rPr>
          <w:rFonts w:ascii="Times New Roman" w:hAnsi="Times New Roman" w:cs="Times New Roman"/>
          <w:sz w:val="20"/>
          <w:szCs w:val="20"/>
        </w:rPr>
        <w:t xml:space="preserve">_ </w:t>
      </w:r>
      <w:r w:rsidR="00CE2580" w:rsidRPr="00D05FFD">
        <w:rPr>
          <w:rFonts w:ascii="Times New Roman" w:hAnsi="Times New Roman" w:cs="Times New Roman"/>
          <w:sz w:val="20"/>
          <w:szCs w:val="20"/>
        </w:rPr>
        <w:tab/>
      </w:r>
    </w:p>
    <w:p w:rsidR="00FB3094" w:rsidRPr="00951E7A" w:rsidRDefault="00FB3094" w:rsidP="00951E7A">
      <w:pPr>
        <w:pStyle w:val="a3"/>
        <w:jc w:val="both"/>
        <w:rPr>
          <w:rFonts w:ascii="Times New Roman" w:hAnsi="Times New Roman" w:cs="Times New Roman"/>
          <w:sz w:val="18"/>
          <w:szCs w:val="18"/>
        </w:rPr>
      </w:pPr>
      <w:r w:rsidRPr="00D05FFD">
        <w:rPr>
          <w:rFonts w:ascii="Times New Roman" w:hAnsi="Times New Roman" w:cs="Times New Roman"/>
          <w:sz w:val="20"/>
          <w:szCs w:val="20"/>
        </w:rPr>
        <w:tab/>
      </w:r>
      <w:r w:rsidR="00CE2580" w:rsidRPr="00D05FFD">
        <w:rPr>
          <w:rFonts w:ascii="Times New Roman" w:hAnsi="Times New Roman" w:cs="Times New Roman"/>
          <w:sz w:val="20"/>
          <w:szCs w:val="20"/>
        </w:rPr>
        <w:t xml:space="preserve">                                    </w:t>
      </w:r>
      <w:r w:rsidRPr="00CE2580">
        <w:rPr>
          <w:rFonts w:ascii="Times New Roman" w:hAnsi="Times New Roman" w:cs="Times New Roman"/>
          <w:sz w:val="18"/>
          <w:szCs w:val="18"/>
        </w:rPr>
        <w:t xml:space="preserve">  </w:t>
      </w:r>
      <w:r w:rsidRPr="00D05FFD">
        <w:rPr>
          <w:rFonts w:ascii="Times New Roman" w:hAnsi="Times New Roman" w:cs="Times New Roman"/>
          <w:sz w:val="18"/>
          <w:szCs w:val="18"/>
        </w:rPr>
        <w:t xml:space="preserve">(подпись)   </w:t>
      </w:r>
      <w:r w:rsidRPr="00D05FFD">
        <w:rPr>
          <w:rFonts w:ascii="Times New Roman" w:hAnsi="Times New Roman" w:cs="Times New Roman"/>
          <w:sz w:val="18"/>
          <w:szCs w:val="18"/>
        </w:rPr>
        <w:tab/>
        <w:t xml:space="preserve"> </w:t>
      </w:r>
      <w:r w:rsidR="00CE2580" w:rsidRPr="00D05FFD">
        <w:rPr>
          <w:rFonts w:ascii="Times New Roman" w:hAnsi="Times New Roman" w:cs="Times New Roman"/>
          <w:sz w:val="18"/>
          <w:szCs w:val="18"/>
        </w:rPr>
        <w:t xml:space="preserve">                 </w:t>
      </w:r>
      <w:r w:rsidRPr="00D05FFD">
        <w:rPr>
          <w:rFonts w:ascii="Times New Roman" w:hAnsi="Times New Roman" w:cs="Times New Roman"/>
          <w:sz w:val="18"/>
          <w:szCs w:val="18"/>
        </w:rPr>
        <w:t>(расшифровка подписи)</w:t>
      </w:r>
      <w:r w:rsidR="00CE2580" w:rsidRPr="00D05FFD">
        <w:rPr>
          <w:rFonts w:ascii="Times New Roman" w:hAnsi="Times New Roman" w:cs="Times New Roman"/>
          <w:sz w:val="18"/>
          <w:szCs w:val="18"/>
        </w:rPr>
        <w:t xml:space="preserve">           </w:t>
      </w:r>
      <w:r w:rsidRPr="00D05FFD">
        <w:rPr>
          <w:rFonts w:ascii="Times New Roman" w:hAnsi="Times New Roman" w:cs="Times New Roman"/>
          <w:sz w:val="18"/>
          <w:szCs w:val="18"/>
        </w:rPr>
        <w:tab/>
        <w:t>(телефон)</w:t>
      </w:r>
    </w:p>
    <w:sectPr w:rsidR="00FB3094" w:rsidRPr="00951E7A" w:rsidSect="003B4E5B">
      <w:pgSz w:w="11906" w:h="16838"/>
      <w:pgMar w:top="567"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5C35"/>
    <w:multiLevelType w:val="hybridMultilevel"/>
    <w:tmpl w:val="780E12D4"/>
    <w:lvl w:ilvl="0" w:tplc="57166BF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1A6677F8"/>
    <w:multiLevelType w:val="multilevel"/>
    <w:tmpl w:val="87AEA3FE"/>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40427787"/>
    <w:multiLevelType w:val="multilevel"/>
    <w:tmpl w:val="25A8F41C"/>
    <w:lvl w:ilvl="0">
      <w:start w:val="1"/>
      <w:numFmt w:val="decimal"/>
      <w:lvlText w:val="%1."/>
      <w:lvlJc w:val="left"/>
      <w:pPr>
        <w:ind w:left="720" w:hanging="360"/>
      </w:pPr>
      <w:rPr>
        <w:rFonts w:hint="default"/>
      </w:rPr>
    </w:lvl>
    <w:lvl w:ilvl="1">
      <w:start w:val="5"/>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96"/>
    <w:rsid w:val="0001091C"/>
    <w:rsid w:val="0001201F"/>
    <w:rsid w:val="00046A84"/>
    <w:rsid w:val="00053E3B"/>
    <w:rsid w:val="000A583D"/>
    <w:rsid w:val="000C515B"/>
    <w:rsid w:val="00131835"/>
    <w:rsid w:val="00154BF8"/>
    <w:rsid w:val="00181F3A"/>
    <w:rsid w:val="001E299E"/>
    <w:rsid w:val="001F3916"/>
    <w:rsid w:val="00272CD4"/>
    <w:rsid w:val="002C2AD4"/>
    <w:rsid w:val="002E0083"/>
    <w:rsid w:val="00397333"/>
    <w:rsid w:val="003B4E5B"/>
    <w:rsid w:val="00420FEF"/>
    <w:rsid w:val="00453227"/>
    <w:rsid w:val="00494FA2"/>
    <w:rsid w:val="005031C3"/>
    <w:rsid w:val="0055755B"/>
    <w:rsid w:val="00592F96"/>
    <w:rsid w:val="0065080A"/>
    <w:rsid w:val="00794CA0"/>
    <w:rsid w:val="00795FF0"/>
    <w:rsid w:val="007A415A"/>
    <w:rsid w:val="007D6CD3"/>
    <w:rsid w:val="00804475"/>
    <w:rsid w:val="00810693"/>
    <w:rsid w:val="008229A1"/>
    <w:rsid w:val="0089391C"/>
    <w:rsid w:val="0089625F"/>
    <w:rsid w:val="008B405A"/>
    <w:rsid w:val="00910232"/>
    <w:rsid w:val="009412A7"/>
    <w:rsid w:val="00951E7A"/>
    <w:rsid w:val="009521A5"/>
    <w:rsid w:val="00A02933"/>
    <w:rsid w:val="00A45FE6"/>
    <w:rsid w:val="00A653B3"/>
    <w:rsid w:val="00B22C6D"/>
    <w:rsid w:val="00B45588"/>
    <w:rsid w:val="00B5633D"/>
    <w:rsid w:val="00B9101A"/>
    <w:rsid w:val="00BD0C5C"/>
    <w:rsid w:val="00C02F08"/>
    <w:rsid w:val="00C2555C"/>
    <w:rsid w:val="00CB566D"/>
    <w:rsid w:val="00CE2580"/>
    <w:rsid w:val="00D05FFD"/>
    <w:rsid w:val="00DC2142"/>
    <w:rsid w:val="00E06BE7"/>
    <w:rsid w:val="00E308CB"/>
    <w:rsid w:val="00E350A1"/>
    <w:rsid w:val="00F0077F"/>
    <w:rsid w:val="00F0086D"/>
    <w:rsid w:val="00F10461"/>
    <w:rsid w:val="00F24B88"/>
    <w:rsid w:val="00F3537C"/>
    <w:rsid w:val="00FA2D0F"/>
    <w:rsid w:val="00FB3094"/>
    <w:rsid w:val="00FE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BF8"/>
    <w:pPr>
      <w:ind w:left="720"/>
      <w:contextualSpacing/>
    </w:pPr>
  </w:style>
  <w:style w:type="paragraph" w:styleId="a4">
    <w:name w:val="Balloon Text"/>
    <w:basedOn w:val="a"/>
    <w:link w:val="a5"/>
    <w:uiPriority w:val="99"/>
    <w:semiHidden/>
    <w:unhideWhenUsed/>
    <w:rsid w:val="008B4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05A"/>
    <w:rPr>
      <w:rFonts w:ascii="Tahoma" w:hAnsi="Tahoma" w:cs="Tahoma"/>
      <w:sz w:val="16"/>
      <w:szCs w:val="16"/>
    </w:rPr>
  </w:style>
  <w:style w:type="character" w:customStyle="1" w:styleId="a6">
    <w:name w:val="Название Знак"/>
    <w:link w:val="a7"/>
    <w:locked/>
    <w:rsid w:val="00804475"/>
    <w:rPr>
      <w:b/>
      <w:i/>
      <w:sz w:val="24"/>
      <w:lang w:val="x-none"/>
    </w:rPr>
  </w:style>
  <w:style w:type="paragraph" w:styleId="a7">
    <w:name w:val="Title"/>
    <w:basedOn w:val="a"/>
    <w:link w:val="a6"/>
    <w:qFormat/>
    <w:rsid w:val="00804475"/>
    <w:pPr>
      <w:spacing w:after="0" w:line="240" w:lineRule="auto"/>
      <w:jc w:val="center"/>
    </w:pPr>
    <w:rPr>
      <w:b/>
      <w:i/>
      <w:sz w:val="24"/>
      <w:lang w:val="x-none"/>
    </w:rPr>
  </w:style>
  <w:style w:type="character" w:customStyle="1" w:styleId="1">
    <w:name w:val="Название Знак1"/>
    <w:basedOn w:val="a0"/>
    <w:uiPriority w:val="10"/>
    <w:rsid w:val="00804475"/>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basedOn w:val="a"/>
    <w:rsid w:val="00804475"/>
    <w:pPr>
      <w:spacing w:after="240" w:line="240" w:lineRule="auto"/>
    </w:pPr>
    <w:rPr>
      <w:rFonts w:ascii="Times New Roman" w:eastAsia="Times New Roman" w:hAnsi="Times New Roman" w:cs="Times New Roman"/>
      <w:sz w:val="24"/>
      <w:szCs w:val="24"/>
      <w:lang w:eastAsia="ru-RU"/>
    </w:rPr>
  </w:style>
  <w:style w:type="paragraph" w:styleId="a8">
    <w:name w:val="Normal (Web)"/>
    <w:basedOn w:val="a"/>
    <w:rsid w:val="00804475"/>
    <w:pPr>
      <w:spacing w:after="24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804475"/>
    <w:pPr>
      <w:widowControl w:val="0"/>
      <w:suppressAutoHyphens/>
      <w:spacing w:after="0" w:line="240" w:lineRule="auto"/>
    </w:pPr>
    <w:rPr>
      <w:rFonts w:ascii="Arial" w:eastAsia="Arial" w:hAnsi="Arial" w:cs="Arial"/>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BF8"/>
    <w:pPr>
      <w:ind w:left="720"/>
      <w:contextualSpacing/>
    </w:pPr>
  </w:style>
  <w:style w:type="paragraph" w:styleId="a4">
    <w:name w:val="Balloon Text"/>
    <w:basedOn w:val="a"/>
    <w:link w:val="a5"/>
    <w:uiPriority w:val="99"/>
    <w:semiHidden/>
    <w:unhideWhenUsed/>
    <w:rsid w:val="008B40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05A"/>
    <w:rPr>
      <w:rFonts w:ascii="Tahoma" w:hAnsi="Tahoma" w:cs="Tahoma"/>
      <w:sz w:val="16"/>
      <w:szCs w:val="16"/>
    </w:rPr>
  </w:style>
  <w:style w:type="character" w:customStyle="1" w:styleId="a6">
    <w:name w:val="Название Знак"/>
    <w:link w:val="a7"/>
    <w:locked/>
    <w:rsid w:val="00804475"/>
    <w:rPr>
      <w:b/>
      <w:i/>
      <w:sz w:val="24"/>
      <w:lang w:val="x-none"/>
    </w:rPr>
  </w:style>
  <w:style w:type="paragraph" w:styleId="a7">
    <w:name w:val="Title"/>
    <w:basedOn w:val="a"/>
    <w:link w:val="a6"/>
    <w:qFormat/>
    <w:rsid w:val="00804475"/>
    <w:pPr>
      <w:spacing w:after="0" w:line="240" w:lineRule="auto"/>
      <w:jc w:val="center"/>
    </w:pPr>
    <w:rPr>
      <w:b/>
      <w:i/>
      <w:sz w:val="24"/>
      <w:lang w:val="x-none"/>
    </w:rPr>
  </w:style>
  <w:style w:type="character" w:customStyle="1" w:styleId="1">
    <w:name w:val="Название Знак1"/>
    <w:basedOn w:val="a0"/>
    <w:uiPriority w:val="10"/>
    <w:rsid w:val="00804475"/>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basedOn w:val="a"/>
    <w:rsid w:val="00804475"/>
    <w:pPr>
      <w:spacing w:after="240" w:line="240" w:lineRule="auto"/>
    </w:pPr>
    <w:rPr>
      <w:rFonts w:ascii="Times New Roman" w:eastAsia="Times New Roman" w:hAnsi="Times New Roman" w:cs="Times New Roman"/>
      <w:sz w:val="24"/>
      <w:szCs w:val="24"/>
      <w:lang w:eastAsia="ru-RU"/>
    </w:rPr>
  </w:style>
  <w:style w:type="paragraph" w:styleId="a8">
    <w:name w:val="Normal (Web)"/>
    <w:basedOn w:val="a"/>
    <w:rsid w:val="00804475"/>
    <w:pPr>
      <w:spacing w:after="240"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rsid w:val="00804475"/>
    <w:pPr>
      <w:widowControl w:val="0"/>
      <w:suppressAutoHyphens/>
      <w:spacing w:after="0" w:line="240" w:lineRule="auto"/>
    </w:pPr>
    <w:rPr>
      <w:rFonts w:ascii="Arial" w:eastAsia="Arial" w:hAnsi="Arial" w:cs="Arial"/>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3797-47E1-48BC-AECF-4CAF90CE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2933</Words>
  <Characters>16723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Наталья Владимировна</dc:creator>
  <cp:lastModifiedBy>User</cp:lastModifiedBy>
  <cp:revision>8</cp:revision>
  <cp:lastPrinted>2022-04-12T04:04:00Z</cp:lastPrinted>
  <dcterms:created xsi:type="dcterms:W3CDTF">2022-04-18T02:18:00Z</dcterms:created>
  <dcterms:modified xsi:type="dcterms:W3CDTF">2022-04-19T04:00:00Z</dcterms:modified>
</cp:coreProperties>
</file>