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421" w:rsidRDefault="000F0421" w:rsidP="00827DC0">
      <w:pPr>
        <w:pStyle w:val="a3"/>
        <w:ind w:right="-271"/>
        <w:jc w:val="left"/>
        <w:rPr>
          <w:b/>
          <w:spacing w:val="20"/>
          <w:sz w:val="28"/>
        </w:rPr>
      </w:pPr>
    </w:p>
    <w:p w:rsidR="000F0421" w:rsidRPr="008F498F" w:rsidRDefault="0095578B" w:rsidP="000F0421">
      <w:pPr>
        <w:jc w:val="center"/>
        <w:rPr>
          <w:rFonts w:ascii="Arial" w:hAnsi="Arial" w:cs="Arial"/>
          <w:b/>
          <w:sz w:val="32"/>
          <w:szCs w:val="32"/>
        </w:rPr>
      </w:pPr>
      <w:r>
        <w:rPr>
          <w:rFonts w:ascii="Arial" w:hAnsi="Arial" w:cs="Arial"/>
          <w:b/>
          <w:sz w:val="32"/>
          <w:szCs w:val="32"/>
        </w:rPr>
        <w:t>23.09.2019г.№ 80</w:t>
      </w:r>
    </w:p>
    <w:p w:rsidR="000F0421" w:rsidRPr="008F498F" w:rsidRDefault="000F0421" w:rsidP="000F0421">
      <w:pPr>
        <w:jc w:val="center"/>
        <w:rPr>
          <w:rFonts w:ascii="Arial" w:hAnsi="Arial" w:cs="Arial"/>
          <w:b/>
          <w:sz w:val="32"/>
          <w:szCs w:val="32"/>
        </w:rPr>
      </w:pPr>
      <w:r w:rsidRPr="008F498F">
        <w:rPr>
          <w:rFonts w:ascii="Arial" w:hAnsi="Arial" w:cs="Arial"/>
          <w:b/>
          <w:sz w:val="32"/>
          <w:szCs w:val="32"/>
        </w:rPr>
        <w:t>РОССИЙСКАЯ ФЕДЕРАЦИЯ</w:t>
      </w:r>
    </w:p>
    <w:p w:rsidR="000F0421" w:rsidRDefault="000F0421" w:rsidP="000F0421">
      <w:pPr>
        <w:jc w:val="center"/>
        <w:rPr>
          <w:rFonts w:ascii="Arial" w:hAnsi="Arial" w:cs="Arial"/>
          <w:b/>
          <w:sz w:val="32"/>
          <w:szCs w:val="32"/>
        </w:rPr>
      </w:pPr>
      <w:r w:rsidRPr="008F498F">
        <w:rPr>
          <w:rFonts w:ascii="Arial" w:hAnsi="Arial" w:cs="Arial"/>
          <w:b/>
          <w:sz w:val="32"/>
          <w:szCs w:val="32"/>
        </w:rPr>
        <w:t>ИРКУТСКАЯ ОБЛАСТЬ</w:t>
      </w:r>
    </w:p>
    <w:p w:rsidR="000F0421" w:rsidRDefault="000F0421" w:rsidP="000F0421">
      <w:pPr>
        <w:jc w:val="center"/>
        <w:rPr>
          <w:rFonts w:ascii="Arial" w:hAnsi="Arial" w:cs="Arial"/>
          <w:b/>
          <w:sz w:val="32"/>
          <w:szCs w:val="32"/>
        </w:rPr>
      </w:pPr>
      <w:r>
        <w:rPr>
          <w:rFonts w:ascii="Arial" w:hAnsi="Arial" w:cs="Arial"/>
          <w:b/>
          <w:sz w:val="32"/>
          <w:szCs w:val="32"/>
        </w:rPr>
        <w:t>МУНИЦИПАЛЬНОЕ ОБРАЗОВАНИЕ</w:t>
      </w:r>
    </w:p>
    <w:p w:rsidR="000F0421" w:rsidRDefault="000F0421" w:rsidP="000F0421">
      <w:pPr>
        <w:jc w:val="center"/>
        <w:rPr>
          <w:rFonts w:ascii="Arial" w:hAnsi="Arial" w:cs="Arial"/>
          <w:b/>
          <w:sz w:val="32"/>
          <w:szCs w:val="32"/>
        </w:rPr>
      </w:pPr>
      <w:r>
        <w:rPr>
          <w:rFonts w:ascii="Arial" w:hAnsi="Arial" w:cs="Arial"/>
          <w:b/>
          <w:sz w:val="32"/>
          <w:szCs w:val="32"/>
        </w:rPr>
        <w:t>«НИЖНЕУДИНСКИЙ РАЙОН»</w:t>
      </w:r>
    </w:p>
    <w:p w:rsidR="000F0421" w:rsidRPr="008F498F" w:rsidRDefault="000F0421" w:rsidP="000F0421">
      <w:pPr>
        <w:jc w:val="center"/>
        <w:rPr>
          <w:rFonts w:ascii="Arial" w:hAnsi="Arial" w:cs="Arial"/>
          <w:b/>
          <w:sz w:val="32"/>
          <w:szCs w:val="32"/>
        </w:rPr>
      </w:pPr>
      <w:r>
        <w:rPr>
          <w:rFonts w:ascii="Arial" w:hAnsi="Arial" w:cs="Arial"/>
          <w:b/>
          <w:sz w:val="32"/>
          <w:szCs w:val="32"/>
        </w:rPr>
        <w:t>СОЛОНЕЦКОЕ МУНИЦИПАЛЬНОЕ ОБРАЗОВАНИЕ</w:t>
      </w:r>
    </w:p>
    <w:p w:rsidR="000F0421" w:rsidRPr="008F498F" w:rsidRDefault="000F0421" w:rsidP="000F0421">
      <w:pPr>
        <w:jc w:val="center"/>
        <w:rPr>
          <w:rFonts w:ascii="Arial" w:hAnsi="Arial" w:cs="Arial"/>
          <w:b/>
          <w:sz w:val="32"/>
          <w:szCs w:val="32"/>
        </w:rPr>
      </w:pPr>
      <w:r w:rsidRPr="008F498F">
        <w:rPr>
          <w:rFonts w:ascii="Arial" w:hAnsi="Arial" w:cs="Arial"/>
          <w:b/>
          <w:sz w:val="32"/>
          <w:szCs w:val="32"/>
        </w:rPr>
        <w:t xml:space="preserve">АДМИНИСТРАЦИЯ </w:t>
      </w:r>
    </w:p>
    <w:p w:rsidR="000F0421" w:rsidRDefault="000F0421" w:rsidP="000F0421">
      <w:pPr>
        <w:jc w:val="center"/>
        <w:rPr>
          <w:rFonts w:ascii="Arial" w:hAnsi="Arial" w:cs="Arial"/>
          <w:b/>
          <w:sz w:val="32"/>
          <w:szCs w:val="32"/>
        </w:rPr>
      </w:pPr>
      <w:r w:rsidRPr="008F498F">
        <w:rPr>
          <w:rFonts w:ascii="Arial" w:hAnsi="Arial" w:cs="Arial"/>
          <w:b/>
          <w:sz w:val="32"/>
          <w:szCs w:val="32"/>
        </w:rPr>
        <w:t>ПОСТАНОВЛЕНИЕ</w:t>
      </w:r>
    </w:p>
    <w:p w:rsidR="000F0421" w:rsidRDefault="000F0421" w:rsidP="000F0421">
      <w:pPr>
        <w:jc w:val="center"/>
        <w:rPr>
          <w:rFonts w:ascii="Arial" w:hAnsi="Arial" w:cs="Arial"/>
          <w:b/>
          <w:sz w:val="32"/>
          <w:szCs w:val="32"/>
        </w:rPr>
      </w:pPr>
    </w:p>
    <w:p w:rsidR="000F0421" w:rsidRDefault="000F0421" w:rsidP="000F0421">
      <w:pPr>
        <w:jc w:val="center"/>
        <w:rPr>
          <w:rFonts w:ascii="Arial" w:hAnsi="Arial" w:cs="Arial"/>
          <w:b/>
          <w:sz w:val="32"/>
          <w:szCs w:val="32"/>
        </w:rPr>
      </w:pPr>
      <w:r>
        <w:rPr>
          <w:rFonts w:ascii="Arial" w:hAnsi="Arial" w:cs="Arial"/>
          <w:b/>
          <w:sz w:val="32"/>
          <w:szCs w:val="32"/>
        </w:rPr>
        <w:t xml:space="preserve">ОБ ОСНОВНЫХ НАПРАВЛЕНИЯХ БЮДЖЕТНОЙ И НАЛОГОВОЙ ПОЛИТИКИ СОЛОНЕЦКОГО МУНИЦИПАЛЬНОГО </w:t>
      </w:r>
      <w:r w:rsidR="0095578B">
        <w:rPr>
          <w:rFonts w:ascii="Arial" w:hAnsi="Arial" w:cs="Arial"/>
          <w:b/>
          <w:sz w:val="32"/>
          <w:szCs w:val="32"/>
        </w:rPr>
        <w:t>ОБРАЗОВАНИЯ НА 2020 ГОД И НА ПЛАНОВЫЙ ПЕРИОД 2021-2022</w:t>
      </w:r>
      <w:r>
        <w:rPr>
          <w:rFonts w:ascii="Arial" w:hAnsi="Arial" w:cs="Arial"/>
          <w:b/>
          <w:sz w:val="32"/>
          <w:szCs w:val="32"/>
        </w:rPr>
        <w:t xml:space="preserve"> ГОДОВ</w:t>
      </w:r>
    </w:p>
    <w:p w:rsidR="000F0421" w:rsidRPr="000F0421" w:rsidRDefault="000F0421" w:rsidP="00827DC0">
      <w:pPr>
        <w:pStyle w:val="a3"/>
        <w:ind w:right="-271"/>
        <w:jc w:val="left"/>
        <w:rPr>
          <w:b/>
          <w:spacing w:val="20"/>
          <w:szCs w:val="24"/>
        </w:rPr>
      </w:pPr>
    </w:p>
    <w:p w:rsidR="00D94762" w:rsidRDefault="00D94762" w:rsidP="000F0421">
      <w:pPr>
        <w:ind w:firstLine="709"/>
        <w:jc w:val="both"/>
        <w:rPr>
          <w:rFonts w:ascii="Arial" w:hAnsi="Arial" w:cs="Arial"/>
          <w:lang w:eastAsia="en-US"/>
        </w:rPr>
      </w:pPr>
      <w:r w:rsidRPr="000F0421">
        <w:rPr>
          <w:rFonts w:ascii="Arial" w:hAnsi="Arial" w:cs="Arial"/>
          <w:lang w:eastAsia="en-US"/>
        </w:rPr>
        <w:t xml:space="preserve">Руководствуясь </w:t>
      </w:r>
      <w:proofErr w:type="spellStart"/>
      <w:r w:rsidRPr="000F0421">
        <w:rPr>
          <w:rFonts w:ascii="Arial" w:hAnsi="Arial" w:cs="Arial"/>
          <w:lang w:eastAsia="en-US"/>
        </w:rPr>
        <w:t>ст.ст</w:t>
      </w:r>
      <w:proofErr w:type="spellEnd"/>
      <w:r w:rsidRPr="000F0421">
        <w:rPr>
          <w:rFonts w:ascii="Arial" w:hAnsi="Arial" w:cs="Arial"/>
          <w:lang w:eastAsia="en-US"/>
        </w:rPr>
        <w:t xml:space="preserve">. 172, 184.2 Бюджетного кодекса Российской Федерации, ст.14 Федерального закона от 06.10.2003г. №131-ФЗ «Об общих принципах организации местного самоуправления в Российской Федерации», ст.ст. 5, 12 Положения о бюджетном процессе в </w:t>
      </w:r>
      <w:r w:rsidR="000F0421">
        <w:rPr>
          <w:rFonts w:ascii="Arial" w:hAnsi="Arial" w:cs="Arial"/>
          <w:lang w:eastAsia="en-US"/>
        </w:rPr>
        <w:t>Солонецкого</w:t>
      </w:r>
      <w:r w:rsidR="000B63F9" w:rsidRPr="000F0421">
        <w:rPr>
          <w:rFonts w:ascii="Arial" w:hAnsi="Arial" w:cs="Arial"/>
          <w:lang w:eastAsia="en-US"/>
        </w:rPr>
        <w:t xml:space="preserve"> </w:t>
      </w:r>
      <w:r w:rsidRPr="000F0421">
        <w:rPr>
          <w:rFonts w:ascii="Arial" w:hAnsi="Arial" w:cs="Arial"/>
          <w:lang w:eastAsia="en-US"/>
        </w:rPr>
        <w:t>муниципальном образовании,</w:t>
      </w:r>
      <w:r w:rsidR="000B63F9" w:rsidRPr="000F0421">
        <w:rPr>
          <w:rFonts w:ascii="Arial" w:hAnsi="Arial" w:cs="Arial"/>
          <w:lang w:eastAsia="en-US"/>
        </w:rPr>
        <w:t xml:space="preserve"> </w:t>
      </w:r>
      <w:r w:rsidRPr="000F0421">
        <w:rPr>
          <w:rFonts w:ascii="Arial" w:hAnsi="Arial" w:cs="Arial"/>
          <w:lang w:eastAsia="en-US"/>
        </w:rPr>
        <w:t xml:space="preserve">ст. 40 Устава </w:t>
      </w:r>
      <w:r w:rsidR="000F0421">
        <w:rPr>
          <w:rFonts w:ascii="Arial" w:hAnsi="Arial" w:cs="Arial"/>
          <w:lang w:eastAsia="en-US"/>
        </w:rPr>
        <w:t>Солонецкого</w:t>
      </w:r>
      <w:r w:rsidRPr="000F0421">
        <w:rPr>
          <w:rFonts w:ascii="Arial" w:hAnsi="Arial" w:cs="Arial"/>
          <w:lang w:eastAsia="en-US"/>
        </w:rPr>
        <w:t xml:space="preserve"> муниципального образования, </w:t>
      </w:r>
    </w:p>
    <w:p w:rsidR="000F0421" w:rsidRPr="000F0421" w:rsidRDefault="000F0421" w:rsidP="000F0421">
      <w:pPr>
        <w:ind w:firstLine="709"/>
        <w:jc w:val="both"/>
        <w:rPr>
          <w:rFonts w:ascii="Arial" w:hAnsi="Arial" w:cs="Arial"/>
          <w:lang w:eastAsia="en-US"/>
        </w:rPr>
      </w:pPr>
    </w:p>
    <w:p w:rsidR="00D94762" w:rsidRPr="000F0421" w:rsidRDefault="00D94762" w:rsidP="000972D6">
      <w:pPr>
        <w:pStyle w:val="ConsPlusNormal"/>
        <w:widowControl/>
        <w:ind w:firstLine="540"/>
        <w:jc w:val="center"/>
        <w:rPr>
          <w:b/>
          <w:sz w:val="30"/>
          <w:szCs w:val="30"/>
        </w:rPr>
      </w:pPr>
      <w:r w:rsidRPr="000F0421">
        <w:rPr>
          <w:b/>
          <w:sz w:val="30"/>
          <w:szCs w:val="30"/>
        </w:rPr>
        <w:t>ПОСТАНОВЛЯЮ:</w:t>
      </w:r>
    </w:p>
    <w:p w:rsidR="00D94762" w:rsidRPr="000F0421" w:rsidRDefault="00D94762" w:rsidP="000F0421">
      <w:pPr>
        <w:ind w:firstLine="709"/>
        <w:contextualSpacing/>
        <w:jc w:val="both"/>
        <w:rPr>
          <w:rFonts w:ascii="Arial" w:hAnsi="Arial" w:cs="Arial"/>
          <w:lang w:eastAsia="en-US"/>
        </w:rPr>
      </w:pP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1. </w:t>
      </w:r>
      <w:r w:rsidR="00D94762" w:rsidRPr="000F0421">
        <w:rPr>
          <w:rFonts w:ascii="Arial" w:hAnsi="Arial" w:cs="Arial"/>
          <w:lang w:eastAsia="en-US"/>
        </w:rPr>
        <w:t xml:space="preserve">Утвердить основные направления бюджетной и налоговой политики </w:t>
      </w:r>
      <w:r>
        <w:rPr>
          <w:rFonts w:ascii="Arial" w:hAnsi="Arial" w:cs="Arial"/>
          <w:lang w:eastAsia="en-US"/>
        </w:rPr>
        <w:t>Солонецкого</w:t>
      </w:r>
      <w:r w:rsidR="00D94762" w:rsidRPr="000F0421">
        <w:rPr>
          <w:rFonts w:ascii="Arial" w:hAnsi="Arial" w:cs="Arial"/>
          <w:lang w:eastAsia="en-US"/>
        </w:rPr>
        <w:t xml:space="preserve"> муниципального образования на </w:t>
      </w:r>
      <w:r w:rsidR="00576E33">
        <w:rPr>
          <w:rFonts w:ascii="Arial" w:hAnsi="Arial" w:cs="Arial"/>
          <w:lang w:eastAsia="en-US"/>
        </w:rPr>
        <w:t>2020 год и на плановый период 2021 и 2022</w:t>
      </w:r>
      <w:r w:rsidR="00D94762" w:rsidRPr="000F0421">
        <w:rPr>
          <w:rFonts w:ascii="Arial" w:hAnsi="Arial" w:cs="Arial"/>
          <w:lang w:eastAsia="en-US"/>
        </w:rPr>
        <w:t xml:space="preserve"> годов согласно </w:t>
      </w:r>
      <w:r w:rsidRPr="000F0421">
        <w:rPr>
          <w:rFonts w:ascii="Arial" w:hAnsi="Arial" w:cs="Arial"/>
          <w:lang w:eastAsia="en-US"/>
        </w:rPr>
        <w:t>приложению,</w:t>
      </w:r>
      <w:r w:rsidR="00D94762" w:rsidRPr="000F0421">
        <w:rPr>
          <w:rFonts w:ascii="Arial" w:hAnsi="Arial" w:cs="Arial"/>
          <w:lang w:eastAsia="en-US"/>
        </w:rPr>
        <w:t xml:space="preserve"> к настоящему постановлению.</w:t>
      </w: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2. </w:t>
      </w:r>
      <w:r w:rsidR="00D94762" w:rsidRPr="000F0421">
        <w:rPr>
          <w:rFonts w:ascii="Arial" w:hAnsi="Arial" w:cs="Arial"/>
          <w:lang w:eastAsia="en-US"/>
        </w:rPr>
        <w:t>Признать утратившими силу:</w:t>
      </w:r>
    </w:p>
    <w:p w:rsidR="00D94762" w:rsidRPr="000F0421" w:rsidRDefault="00D94762" w:rsidP="000F0421">
      <w:pPr>
        <w:ind w:firstLine="709"/>
        <w:contextualSpacing/>
        <w:jc w:val="both"/>
        <w:rPr>
          <w:rFonts w:ascii="Arial" w:hAnsi="Arial" w:cs="Arial"/>
          <w:lang w:eastAsia="en-US"/>
        </w:rPr>
      </w:pPr>
      <w:r w:rsidRPr="000F0421">
        <w:rPr>
          <w:rFonts w:ascii="Arial" w:hAnsi="Arial" w:cs="Arial"/>
          <w:lang w:eastAsia="en-US"/>
        </w:rPr>
        <w:t xml:space="preserve">Постановление администрации </w:t>
      </w:r>
      <w:r w:rsidR="000F0421">
        <w:rPr>
          <w:rFonts w:ascii="Arial" w:hAnsi="Arial" w:cs="Arial"/>
          <w:lang w:eastAsia="en-US"/>
        </w:rPr>
        <w:t>Солонецкого</w:t>
      </w:r>
      <w:r w:rsidRPr="000F0421">
        <w:rPr>
          <w:rFonts w:ascii="Arial" w:hAnsi="Arial" w:cs="Arial"/>
          <w:lang w:eastAsia="en-US"/>
        </w:rPr>
        <w:t xml:space="preserve"> сельского поселения от </w:t>
      </w:r>
      <w:r w:rsidR="00576E33">
        <w:rPr>
          <w:rFonts w:ascii="Arial" w:hAnsi="Arial" w:cs="Arial"/>
          <w:lang w:eastAsia="en-US"/>
        </w:rPr>
        <w:t>20 сентября 2018г. № 5</w:t>
      </w:r>
      <w:r w:rsidR="000B63F9" w:rsidRPr="000F0421">
        <w:rPr>
          <w:rFonts w:ascii="Arial" w:hAnsi="Arial" w:cs="Arial"/>
          <w:lang w:eastAsia="en-US"/>
        </w:rPr>
        <w:t>2</w:t>
      </w:r>
      <w:r w:rsidRPr="000F0421">
        <w:rPr>
          <w:rFonts w:ascii="Arial" w:hAnsi="Arial" w:cs="Arial"/>
          <w:lang w:eastAsia="en-US"/>
        </w:rPr>
        <w:t xml:space="preserve"> «Об основных направлениях бюджетной политики </w:t>
      </w:r>
      <w:r w:rsidR="000F0421">
        <w:rPr>
          <w:rFonts w:ascii="Arial" w:hAnsi="Arial" w:cs="Arial"/>
          <w:lang w:eastAsia="en-US"/>
        </w:rPr>
        <w:t>Солонецкого</w:t>
      </w:r>
      <w:r w:rsidRPr="000F0421">
        <w:rPr>
          <w:rFonts w:ascii="Arial" w:hAnsi="Arial" w:cs="Arial"/>
          <w:lang w:eastAsia="en-US"/>
        </w:rPr>
        <w:t xml:space="preserve"> м</w:t>
      </w:r>
      <w:r w:rsidR="00576E33">
        <w:rPr>
          <w:rFonts w:ascii="Arial" w:hAnsi="Arial" w:cs="Arial"/>
          <w:lang w:eastAsia="en-US"/>
        </w:rPr>
        <w:t>униципального образования на 2019</w:t>
      </w:r>
      <w:r w:rsidR="000F0421">
        <w:rPr>
          <w:rFonts w:ascii="Arial" w:hAnsi="Arial" w:cs="Arial"/>
          <w:lang w:eastAsia="en-US"/>
        </w:rPr>
        <w:t xml:space="preserve"> год и плановый период </w:t>
      </w:r>
      <w:r w:rsidR="00576E33">
        <w:rPr>
          <w:rFonts w:ascii="Arial" w:hAnsi="Arial" w:cs="Arial"/>
          <w:lang w:eastAsia="en-US"/>
        </w:rPr>
        <w:t>2020 и 2021</w:t>
      </w:r>
      <w:r w:rsidRPr="000F0421">
        <w:rPr>
          <w:rFonts w:ascii="Arial" w:hAnsi="Arial" w:cs="Arial"/>
          <w:lang w:eastAsia="en-US"/>
        </w:rPr>
        <w:t xml:space="preserve"> годов»; </w:t>
      </w: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3. </w:t>
      </w:r>
      <w:r w:rsidR="00D94762" w:rsidRPr="000F0421">
        <w:rPr>
          <w:rFonts w:ascii="Arial" w:hAnsi="Arial" w:cs="Arial"/>
          <w:lang w:eastAsia="en-US"/>
        </w:rPr>
        <w:t>Настоящее постановл</w:t>
      </w:r>
      <w:r w:rsidR="00576E33">
        <w:rPr>
          <w:rFonts w:ascii="Arial" w:hAnsi="Arial" w:cs="Arial"/>
          <w:lang w:eastAsia="en-US"/>
        </w:rPr>
        <w:t>ение вступает в силу с 01.01.2020</w:t>
      </w:r>
      <w:r w:rsidR="00D94762" w:rsidRPr="000F0421">
        <w:rPr>
          <w:rFonts w:ascii="Arial" w:hAnsi="Arial" w:cs="Arial"/>
          <w:lang w:eastAsia="en-US"/>
        </w:rPr>
        <w:t>г.</w:t>
      </w:r>
    </w:p>
    <w:p w:rsidR="00D94762" w:rsidRPr="000F0421" w:rsidRDefault="000F0421" w:rsidP="000F0421">
      <w:pPr>
        <w:ind w:firstLine="709"/>
        <w:contextualSpacing/>
        <w:jc w:val="both"/>
        <w:rPr>
          <w:rFonts w:ascii="Arial" w:hAnsi="Arial" w:cs="Arial"/>
          <w:lang w:eastAsia="en-US"/>
        </w:rPr>
      </w:pPr>
      <w:r>
        <w:rPr>
          <w:rFonts w:ascii="Arial" w:hAnsi="Arial" w:cs="Arial"/>
          <w:lang w:eastAsia="en-US"/>
        </w:rPr>
        <w:t xml:space="preserve">4. </w:t>
      </w:r>
      <w:r w:rsidR="00D94762" w:rsidRPr="000F0421">
        <w:rPr>
          <w:rFonts w:ascii="Arial" w:hAnsi="Arial" w:cs="Arial"/>
          <w:lang w:eastAsia="en-US"/>
        </w:rPr>
        <w:t>Настоящее постановление опублик</w:t>
      </w:r>
      <w:r>
        <w:rPr>
          <w:rFonts w:ascii="Arial" w:hAnsi="Arial" w:cs="Arial"/>
          <w:lang w:eastAsia="en-US"/>
        </w:rPr>
        <w:t>овать в</w:t>
      </w:r>
      <w:r w:rsidR="00D94762" w:rsidRPr="000F0421">
        <w:rPr>
          <w:rFonts w:ascii="Arial" w:hAnsi="Arial" w:cs="Arial"/>
          <w:lang w:eastAsia="en-US"/>
        </w:rPr>
        <w:t xml:space="preserve"> «</w:t>
      </w:r>
      <w:r>
        <w:rPr>
          <w:rFonts w:ascii="Arial" w:hAnsi="Arial" w:cs="Arial"/>
          <w:lang w:eastAsia="en-US"/>
        </w:rPr>
        <w:t>Вестнике Солонецкого сельского поселения</w:t>
      </w:r>
      <w:r w:rsidR="00D94762" w:rsidRPr="000F0421">
        <w:rPr>
          <w:rFonts w:ascii="Arial" w:hAnsi="Arial" w:cs="Arial"/>
          <w:lang w:eastAsia="en-US"/>
        </w:rPr>
        <w:t xml:space="preserve">» и разместить на официальном сайте администрации </w:t>
      </w:r>
      <w:r>
        <w:rPr>
          <w:rFonts w:ascii="Arial" w:hAnsi="Arial" w:cs="Arial"/>
          <w:lang w:eastAsia="en-US"/>
        </w:rPr>
        <w:t>Солонецкого</w:t>
      </w:r>
      <w:r w:rsidR="00D94762" w:rsidRPr="000F0421">
        <w:rPr>
          <w:rFonts w:ascii="Arial" w:hAnsi="Arial" w:cs="Arial"/>
          <w:lang w:eastAsia="en-US"/>
        </w:rPr>
        <w:t xml:space="preserve"> сельского поселения в информационно-телекоммуникационной сети «Интернет».</w:t>
      </w:r>
    </w:p>
    <w:p w:rsidR="00D94762" w:rsidRDefault="000F0421" w:rsidP="000F0421">
      <w:pPr>
        <w:ind w:firstLine="709"/>
        <w:contextualSpacing/>
        <w:jc w:val="both"/>
        <w:rPr>
          <w:rFonts w:ascii="Arial" w:hAnsi="Arial" w:cs="Arial"/>
          <w:lang w:eastAsia="en-US"/>
        </w:rPr>
      </w:pPr>
      <w:r>
        <w:rPr>
          <w:rFonts w:ascii="Arial" w:hAnsi="Arial" w:cs="Arial"/>
          <w:lang w:eastAsia="en-US"/>
        </w:rPr>
        <w:t xml:space="preserve">5. </w:t>
      </w:r>
      <w:r w:rsidR="00D94762" w:rsidRPr="000F0421">
        <w:rPr>
          <w:rFonts w:ascii="Arial" w:hAnsi="Arial" w:cs="Arial"/>
          <w:lang w:eastAsia="en-US"/>
        </w:rPr>
        <w:t>Контроль за исполнением настоящего постановления оставляю за собой.</w:t>
      </w:r>
    </w:p>
    <w:p w:rsidR="000F0421" w:rsidRDefault="000F0421" w:rsidP="000F0421">
      <w:pPr>
        <w:ind w:firstLine="709"/>
        <w:contextualSpacing/>
        <w:jc w:val="both"/>
        <w:rPr>
          <w:rFonts w:ascii="Arial" w:hAnsi="Arial" w:cs="Arial"/>
          <w:lang w:eastAsia="en-US"/>
        </w:rPr>
      </w:pPr>
    </w:p>
    <w:p w:rsidR="000F0421" w:rsidRPr="000F0421" w:rsidRDefault="000F0421" w:rsidP="000F0421">
      <w:pPr>
        <w:ind w:firstLine="709"/>
        <w:contextualSpacing/>
        <w:jc w:val="both"/>
        <w:rPr>
          <w:rFonts w:ascii="Arial" w:hAnsi="Arial" w:cs="Arial"/>
          <w:lang w:eastAsia="en-US"/>
        </w:rPr>
      </w:pPr>
    </w:p>
    <w:p w:rsidR="00D94762" w:rsidRPr="000F0421" w:rsidRDefault="000F0421" w:rsidP="000F0421">
      <w:pPr>
        <w:pStyle w:val="ConsPlusNormal"/>
        <w:widowControl/>
        <w:ind w:firstLine="709"/>
        <w:rPr>
          <w:sz w:val="24"/>
          <w:szCs w:val="24"/>
        </w:rPr>
      </w:pPr>
      <w:r>
        <w:rPr>
          <w:sz w:val="24"/>
          <w:szCs w:val="24"/>
        </w:rPr>
        <w:t>Глава Солонецкого</w:t>
      </w:r>
    </w:p>
    <w:p w:rsidR="00D94762" w:rsidRDefault="000F0421" w:rsidP="000F0421">
      <w:pPr>
        <w:pStyle w:val="ConsPlusNormal"/>
        <w:widowControl/>
        <w:tabs>
          <w:tab w:val="left" w:pos="6510"/>
        </w:tabs>
        <w:ind w:firstLine="709"/>
        <w:rPr>
          <w:sz w:val="24"/>
          <w:szCs w:val="24"/>
        </w:rPr>
      </w:pPr>
      <w:r>
        <w:rPr>
          <w:sz w:val="24"/>
          <w:szCs w:val="24"/>
        </w:rPr>
        <w:t>Муниципального образования</w:t>
      </w:r>
    </w:p>
    <w:p w:rsidR="000F0421" w:rsidRPr="000F0421" w:rsidRDefault="000F0421" w:rsidP="000F0421">
      <w:pPr>
        <w:pStyle w:val="ConsPlusNormal"/>
        <w:widowControl/>
        <w:tabs>
          <w:tab w:val="left" w:pos="6510"/>
        </w:tabs>
        <w:ind w:firstLine="709"/>
        <w:rPr>
          <w:sz w:val="24"/>
          <w:szCs w:val="24"/>
        </w:rPr>
      </w:pPr>
      <w:r>
        <w:rPr>
          <w:sz w:val="24"/>
          <w:szCs w:val="24"/>
        </w:rPr>
        <w:t>Л.Г. Рубан</w:t>
      </w:r>
    </w:p>
    <w:p w:rsidR="00F33115" w:rsidRPr="005A1DA9" w:rsidRDefault="00F33115" w:rsidP="005A1DA9">
      <w:pPr>
        <w:pStyle w:val="ConsPlusNormal"/>
        <w:widowControl/>
        <w:ind w:firstLine="0"/>
        <w:outlineLvl w:val="0"/>
        <w:rPr>
          <w:sz w:val="24"/>
          <w:szCs w:val="24"/>
        </w:rPr>
      </w:pPr>
    </w:p>
    <w:p w:rsidR="00F33115" w:rsidRPr="005A1DA9" w:rsidRDefault="00F33115" w:rsidP="00F33115">
      <w:pPr>
        <w:pStyle w:val="ConsPlusNormal"/>
        <w:widowControl/>
        <w:ind w:firstLine="0"/>
        <w:jc w:val="right"/>
        <w:outlineLvl w:val="0"/>
        <w:rPr>
          <w:rFonts w:ascii="Courier New" w:hAnsi="Courier New" w:cs="Courier New"/>
          <w:sz w:val="22"/>
          <w:szCs w:val="22"/>
        </w:rPr>
      </w:pPr>
      <w:r w:rsidRPr="005A1DA9">
        <w:rPr>
          <w:rFonts w:ascii="Courier New" w:hAnsi="Courier New" w:cs="Courier New"/>
          <w:sz w:val="22"/>
          <w:szCs w:val="22"/>
        </w:rPr>
        <w:t xml:space="preserve">Приложение </w:t>
      </w:r>
    </w:p>
    <w:p w:rsidR="00F33115" w:rsidRPr="005A1DA9" w:rsidRDefault="00F33115" w:rsidP="00F33115">
      <w:pPr>
        <w:pStyle w:val="ConsPlusNormal"/>
        <w:widowControl/>
        <w:ind w:firstLine="0"/>
        <w:jc w:val="right"/>
        <w:rPr>
          <w:rFonts w:ascii="Courier New" w:hAnsi="Courier New" w:cs="Courier New"/>
          <w:sz w:val="22"/>
          <w:szCs w:val="22"/>
        </w:rPr>
      </w:pPr>
      <w:r w:rsidRPr="005A1DA9">
        <w:rPr>
          <w:rFonts w:ascii="Courier New" w:hAnsi="Courier New" w:cs="Courier New"/>
          <w:sz w:val="22"/>
          <w:szCs w:val="22"/>
        </w:rPr>
        <w:t>к постановлению</w:t>
      </w:r>
    </w:p>
    <w:p w:rsidR="00F33115" w:rsidRPr="005A1DA9" w:rsidRDefault="00F33115" w:rsidP="00F33115">
      <w:pPr>
        <w:pStyle w:val="ConsPlusNormal"/>
        <w:widowControl/>
        <w:ind w:firstLine="0"/>
        <w:jc w:val="right"/>
        <w:rPr>
          <w:rFonts w:ascii="Courier New" w:hAnsi="Courier New" w:cs="Courier New"/>
          <w:sz w:val="22"/>
          <w:szCs w:val="22"/>
        </w:rPr>
      </w:pPr>
      <w:r w:rsidRPr="005A1DA9">
        <w:rPr>
          <w:rFonts w:ascii="Courier New" w:hAnsi="Courier New" w:cs="Courier New"/>
          <w:sz w:val="22"/>
          <w:szCs w:val="22"/>
        </w:rPr>
        <w:t xml:space="preserve">администрации </w:t>
      </w:r>
      <w:r w:rsidR="005A1DA9">
        <w:rPr>
          <w:rFonts w:ascii="Courier New" w:hAnsi="Courier New" w:cs="Courier New"/>
          <w:sz w:val="22"/>
          <w:szCs w:val="22"/>
        </w:rPr>
        <w:t>Солонецкого</w:t>
      </w:r>
    </w:p>
    <w:p w:rsidR="00F33115" w:rsidRPr="005A1DA9" w:rsidRDefault="00F33115" w:rsidP="00F33115">
      <w:pPr>
        <w:pStyle w:val="ConsPlusNormal"/>
        <w:widowControl/>
        <w:ind w:firstLine="0"/>
        <w:jc w:val="right"/>
        <w:rPr>
          <w:rFonts w:ascii="Courier New" w:hAnsi="Courier New" w:cs="Courier New"/>
          <w:sz w:val="22"/>
          <w:szCs w:val="22"/>
        </w:rPr>
      </w:pPr>
      <w:r w:rsidRPr="005A1DA9">
        <w:rPr>
          <w:rFonts w:ascii="Courier New" w:hAnsi="Courier New" w:cs="Courier New"/>
          <w:sz w:val="22"/>
          <w:szCs w:val="22"/>
        </w:rPr>
        <w:t>сельского поселения</w:t>
      </w:r>
    </w:p>
    <w:p w:rsidR="00F33115" w:rsidRPr="00EF72C4" w:rsidRDefault="00576E33" w:rsidP="00F33115">
      <w:pPr>
        <w:pStyle w:val="ConsPlusNormal"/>
        <w:widowControl/>
        <w:ind w:firstLine="0"/>
        <w:jc w:val="right"/>
        <w:rPr>
          <w:rFonts w:ascii="Times New Roman" w:hAnsi="Times New Roman" w:cs="Times New Roman"/>
          <w:sz w:val="28"/>
          <w:szCs w:val="28"/>
        </w:rPr>
      </w:pPr>
      <w:r>
        <w:rPr>
          <w:rFonts w:ascii="Courier New" w:hAnsi="Courier New" w:cs="Courier New"/>
          <w:sz w:val="22"/>
          <w:szCs w:val="22"/>
        </w:rPr>
        <w:t>от 23.09.2019</w:t>
      </w:r>
      <w:r w:rsidR="005A1DA9">
        <w:rPr>
          <w:rFonts w:ascii="Courier New" w:hAnsi="Courier New" w:cs="Courier New"/>
          <w:sz w:val="22"/>
          <w:szCs w:val="22"/>
        </w:rPr>
        <w:t xml:space="preserve">г.г. № </w:t>
      </w:r>
      <w:r>
        <w:rPr>
          <w:rFonts w:ascii="Courier New" w:hAnsi="Courier New" w:cs="Courier New"/>
          <w:sz w:val="22"/>
          <w:szCs w:val="22"/>
        </w:rPr>
        <w:t>80</w:t>
      </w:r>
    </w:p>
    <w:p w:rsidR="00F33115" w:rsidRPr="005A1DA9" w:rsidRDefault="00F33115" w:rsidP="005A1DA9">
      <w:pPr>
        <w:pStyle w:val="ConsPlusNormal"/>
        <w:widowControl/>
        <w:ind w:firstLine="0"/>
        <w:rPr>
          <w:sz w:val="24"/>
          <w:szCs w:val="24"/>
        </w:rPr>
      </w:pPr>
    </w:p>
    <w:p w:rsidR="00F33115" w:rsidRPr="005A1DA9" w:rsidRDefault="005A1DA9" w:rsidP="00F33115">
      <w:pPr>
        <w:pStyle w:val="ConsPlusTitle"/>
        <w:widowControl/>
        <w:jc w:val="center"/>
        <w:rPr>
          <w:sz w:val="30"/>
          <w:szCs w:val="30"/>
        </w:rPr>
      </w:pPr>
      <w:r w:rsidRPr="005A1DA9">
        <w:rPr>
          <w:sz w:val="30"/>
          <w:szCs w:val="30"/>
        </w:rPr>
        <w:t>ОСНОВНЫЕ НАПРАВЛЕНИЯ БЮДЖЕТНОЙ</w:t>
      </w:r>
      <w:r w:rsidR="00F33115" w:rsidRPr="005A1DA9">
        <w:rPr>
          <w:sz w:val="30"/>
          <w:szCs w:val="30"/>
        </w:rPr>
        <w:t xml:space="preserve"> И НАЛОГОВОЙ</w:t>
      </w:r>
    </w:p>
    <w:p w:rsidR="00F33115" w:rsidRPr="005A1DA9" w:rsidRDefault="00F33115" w:rsidP="00F33115">
      <w:pPr>
        <w:pStyle w:val="ConsPlusTitle"/>
        <w:widowControl/>
        <w:jc w:val="center"/>
        <w:rPr>
          <w:sz w:val="30"/>
          <w:szCs w:val="30"/>
        </w:rPr>
      </w:pPr>
      <w:r w:rsidRPr="005A1DA9">
        <w:rPr>
          <w:sz w:val="30"/>
          <w:szCs w:val="30"/>
        </w:rPr>
        <w:t xml:space="preserve"> ПОЛИТИКИ </w:t>
      </w:r>
      <w:r w:rsidR="005A1DA9">
        <w:rPr>
          <w:sz w:val="30"/>
          <w:szCs w:val="30"/>
        </w:rPr>
        <w:t>СОЛОНЕЦКОГО</w:t>
      </w:r>
      <w:r w:rsidRPr="005A1DA9">
        <w:rPr>
          <w:sz w:val="30"/>
          <w:szCs w:val="30"/>
        </w:rPr>
        <w:t xml:space="preserve"> МУНИЦИПАЛЬНОГО </w:t>
      </w:r>
      <w:r w:rsidR="005A1DA9" w:rsidRPr="005A1DA9">
        <w:rPr>
          <w:sz w:val="30"/>
          <w:szCs w:val="30"/>
        </w:rPr>
        <w:t xml:space="preserve">ОБРАЗОВАНИЯ </w:t>
      </w:r>
      <w:r w:rsidR="00576E33">
        <w:rPr>
          <w:sz w:val="30"/>
          <w:szCs w:val="30"/>
        </w:rPr>
        <w:t>НА 2020</w:t>
      </w:r>
      <w:r w:rsidRPr="005A1DA9">
        <w:rPr>
          <w:sz w:val="30"/>
          <w:szCs w:val="30"/>
        </w:rPr>
        <w:t xml:space="preserve"> </w:t>
      </w:r>
      <w:r w:rsidR="005A1DA9" w:rsidRPr="005A1DA9">
        <w:rPr>
          <w:sz w:val="30"/>
          <w:szCs w:val="30"/>
        </w:rPr>
        <w:t>ГОД И</w:t>
      </w:r>
      <w:r w:rsidR="00576E33">
        <w:rPr>
          <w:sz w:val="30"/>
          <w:szCs w:val="30"/>
        </w:rPr>
        <w:t xml:space="preserve"> НА ПЛАНОВЫЙ ПЕРИОД 2021</w:t>
      </w:r>
      <w:proofErr w:type="gramStart"/>
      <w:r w:rsidR="005A1DA9">
        <w:rPr>
          <w:sz w:val="30"/>
          <w:szCs w:val="30"/>
        </w:rPr>
        <w:t xml:space="preserve"> И</w:t>
      </w:r>
      <w:proofErr w:type="gramEnd"/>
      <w:r w:rsidR="005A1DA9">
        <w:rPr>
          <w:sz w:val="30"/>
          <w:szCs w:val="30"/>
        </w:rPr>
        <w:t xml:space="preserve"> 20</w:t>
      </w:r>
      <w:r w:rsidR="00576E33">
        <w:rPr>
          <w:sz w:val="30"/>
          <w:szCs w:val="30"/>
        </w:rPr>
        <w:t>22</w:t>
      </w:r>
      <w:r w:rsidRPr="005A1DA9">
        <w:rPr>
          <w:sz w:val="30"/>
          <w:szCs w:val="30"/>
        </w:rPr>
        <w:t xml:space="preserve"> ГОДОВ</w:t>
      </w:r>
    </w:p>
    <w:p w:rsidR="00F33115" w:rsidRPr="005A1DA9" w:rsidRDefault="00F33115" w:rsidP="00F33115">
      <w:pPr>
        <w:pStyle w:val="ConsPlusNormal"/>
        <w:widowControl/>
        <w:ind w:firstLine="0"/>
        <w:jc w:val="center"/>
        <w:rPr>
          <w:sz w:val="30"/>
          <w:szCs w:val="30"/>
        </w:rPr>
      </w:pPr>
    </w:p>
    <w:p w:rsidR="00F33115" w:rsidRPr="005A1DA9" w:rsidRDefault="00F33115" w:rsidP="00F33115">
      <w:pPr>
        <w:pStyle w:val="ConsPlusNormal"/>
        <w:widowControl/>
        <w:ind w:firstLine="0"/>
        <w:jc w:val="center"/>
        <w:outlineLvl w:val="1"/>
        <w:rPr>
          <w:sz w:val="24"/>
          <w:szCs w:val="24"/>
        </w:rPr>
      </w:pPr>
      <w:r w:rsidRPr="00EF72C4">
        <w:rPr>
          <w:rFonts w:ascii="Times New Roman" w:hAnsi="Times New Roman" w:cs="Times New Roman"/>
          <w:sz w:val="28"/>
          <w:szCs w:val="28"/>
        </w:rPr>
        <w:lastRenderedPageBreak/>
        <w:t xml:space="preserve">I. </w:t>
      </w:r>
      <w:r w:rsidRPr="005A1DA9">
        <w:rPr>
          <w:sz w:val="24"/>
          <w:szCs w:val="24"/>
        </w:rPr>
        <w:t>ОБЩИЕ ПОЛОЖЕНИЯ</w:t>
      </w:r>
    </w:p>
    <w:p w:rsidR="00F33115" w:rsidRPr="005A1DA9" w:rsidRDefault="00F33115" w:rsidP="00F33115">
      <w:pPr>
        <w:pStyle w:val="ConsPlusNormal"/>
        <w:widowControl/>
        <w:ind w:firstLine="0"/>
        <w:jc w:val="center"/>
        <w:rPr>
          <w:sz w:val="24"/>
          <w:szCs w:val="24"/>
        </w:rPr>
      </w:pPr>
    </w:p>
    <w:p w:rsidR="00F33115" w:rsidRPr="005A1DA9" w:rsidRDefault="00F33115" w:rsidP="00F33115">
      <w:pPr>
        <w:widowControl w:val="0"/>
        <w:autoSpaceDE w:val="0"/>
        <w:autoSpaceDN w:val="0"/>
        <w:adjustRightInd w:val="0"/>
        <w:ind w:firstLine="709"/>
        <w:jc w:val="both"/>
        <w:rPr>
          <w:rFonts w:ascii="Arial" w:hAnsi="Arial" w:cs="Arial"/>
        </w:rPr>
      </w:pPr>
      <w:r w:rsidRPr="005A1DA9">
        <w:rPr>
          <w:rFonts w:ascii="Arial" w:hAnsi="Arial" w:cs="Arial"/>
        </w:rPr>
        <w:t>Основные направления бюджет</w:t>
      </w:r>
      <w:r w:rsidR="00576E33">
        <w:rPr>
          <w:rFonts w:ascii="Arial" w:hAnsi="Arial" w:cs="Arial"/>
        </w:rPr>
        <w:t>ной и налоговой политики на 2020 год и плановый период 2021 и 2022</w:t>
      </w:r>
      <w:r w:rsidRPr="005A1DA9">
        <w:rPr>
          <w:rFonts w:ascii="Arial" w:hAnsi="Arial" w:cs="Arial"/>
        </w:rPr>
        <w:t xml:space="preserve"> годов подготовлены в соответствии со статьями 172, 184.2 Бюджетного кодекса Российской Федерации, </w:t>
      </w:r>
      <w:r w:rsidRPr="005A1DA9">
        <w:rPr>
          <w:rFonts w:ascii="Arial" w:hAnsi="Arial" w:cs="Arial"/>
          <w:lang w:eastAsia="en-US"/>
        </w:rPr>
        <w:t xml:space="preserve">статьями 5, 12 Положения о бюджетном процессе в </w:t>
      </w:r>
      <w:r w:rsidR="005A1DA9">
        <w:rPr>
          <w:rFonts w:ascii="Arial" w:hAnsi="Arial" w:cs="Arial"/>
          <w:lang w:eastAsia="en-US"/>
        </w:rPr>
        <w:t>Солонецком</w:t>
      </w:r>
      <w:r w:rsidRPr="005A1DA9">
        <w:rPr>
          <w:rFonts w:ascii="Arial" w:hAnsi="Arial" w:cs="Arial"/>
          <w:lang w:eastAsia="en-US"/>
        </w:rPr>
        <w:t xml:space="preserve"> муниципальном образовании и определяют приоритеты бюджетной политики </w:t>
      </w:r>
      <w:r w:rsidR="005A1DA9">
        <w:rPr>
          <w:rFonts w:ascii="Arial" w:hAnsi="Arial" w:cs="Arial"/>
          <w:lang w:eastAsia="en-US"/>
        </w:rPr>
        <w:t>Солонецкого</w:t>
      </w:r>
      <w:r w:rsidRPr="005A1DA9">
        <w:rPr>
          <w:rFonts w:ascii="Arial" w:hAnsi="Arial" w:cs="Arial"/>
          <w:lang w:eastAsia="en-US"/>
        </w:rPr>
        <w:t xml:space="preserve"> муниципального образования в среднесрочной перспективе.</w:t>
      </w:r>
    </w:p>
    <w:p w:rsidR="00F33115" w:rsidRPr="005A1DA9" w:rsidRDefault="00F33115" w:rsidP="00F33115">
      <w:pPr>
        <w:tabs>
          <w:tab w:val="left" w:pos="4536"/>
        </w:tabs>
        <w:ind w:firstLine="709"/>
        <w:jc w:val="both"/>
        <w:rPr>
          <w:rFonts w:ascii="Arial" w:hAnsi="Arial" w:cs="Arial"/>
          <w:lang w:eastAsia="en-US"/>
        </w:rPr>
      </w:pPr>
      <w:r w:rsidRPr="005A1DA9">
        <w:rPr>
          <w:rFonts w:ascii="Arial" w:hAnsi="Arial" w:cs="Arial"/>
          <w:lang w:eastAsia="en-US"/>
        </w:rPr>
        <w:t>При подготовке основных направлений бюджетной</w:t>
      </w:r>
      <w:r w:rsidR="003804AA" w:rsidRPr="005A1DA9">
        <w:rPr>
          <w:rFonts w:ascii="Arial" w:hAnsi="Arial" w:cs="Arial"/>
          <w:lang w:eastAsia="en-US"/>
        </w:rPr>
        <w:t xml:space="preserve"> и налоговой</w:t>
      </w:r>
      <w:r w:rsidRPr="005A1DA9">
        <w:rPr>
          <w:rFonts w:ascii="Arial" w:hAnsi="Arial" w:cs="Arial"/>
          <w:lang w:eastAsia="en-US"/>
        </w:rPr>
        <w:t xml:space="preserve"> политики учтены положения Бюджетного кодекса Российской Федерации, </w:t>
      </w:r>
      <w:r w:rsidRPr="005A1DA9">
        <w:rPr>
          <w:rFonts w:ascii="Arial" w:hAnsi="Arial" w:cs="Arial"/>
        </w:rPr>
        <w:t xml:space="preserve">указов Президента Российской Федерации от 7 мая 2012 </w:t>
      </w:r>
      <w:r w:rsidR="005A1DA9" w:rsidRPr="005A1DA9">
        <w:rPr>
          <w:rFonts w:ascii="Arial" w:hAnsi="Arial" w:cs="Arial"/>
        </w:rPr>
        <w:t>года, муниципальных</w:t>
      </w:r>
      <w:r w:rsidRPr="005A1DA9">
        <w:rPr>
          <w:rFonts w:ascii="Arial" w:hAnsi="Arial" w:cs="Arial"/>
        </w:rPr>
        <w:t xml:space="preserve"> программ </w:t>
      </w:r>
      <w:r w:rsidR="005A1DA9">
        <w:rPr>
          <w:rFonts w:ascii="Arial" w:hAnsi="Arial" w:cs="Arial"/>
        </w:rPr>
        <w:t>Солонецкого</w:t>
      </w:r>
      <w:r w:rsidRPr="005A1DA9">
        <w:rPr>
          <w:rFonts w:ascii="Arial" w:hAnsi="Arial" w:cs="Arial"/>
        </w:rPr>
        <w:t xml:space="preserve"> муниципального образования.</w:t>
      </w:r>
    </w:p>
    <w:p w:rsidR="00F33115" w:rsidRPr="005A1DA9" w:rsidRDefault="00F33115" w:rsidP="00F33115">
      <w:pPr>
        <w:tabs>
          <w:tab w:val="left" w:pos="4536"/>
        </w:tabs>
        <w:ind w:firstLine="709"/>
        <w:jc w:val="both"/>
        <w:rPr>
          <w:rFonts w:ascii="Arial" w:hAnsi="Arial" w:cs="Arial"/>
          <w:lang w:eastAsia="en-US"/>
        </w:rPr>
      </w:pPr>
      <w:r w:rsidRPr="005A1DA9">
        <w:rPr>
          <w:rFonts w:ascii="Arial" w:hAnsi="Arial" w:cs="Arial"/>
          <w:lang w:eastAsia="en-US"/>
        </w:rPr>
        <w:t>Основные направления бюджетной и</w:t>
      </w:r>
      <w:r w:rsidR="003804AA" w:rsidRPr="005A1DA9">
        <w:rPr>
          <w:rFonts w:ascii="Arial" w:hAnsi="Arial" w:cs="Arial"/>
          <w:lang w:eastAsia="en-US"/>
        </w:rPr>
        <w:t xml:space="preserve"> налоговой</w:t>
      </w:r>
      <w:r w:rsidR="00576E33">
        <w:rPr>
          <w:rFonts w:ascii="Arial" w:hAnsi="Arial" w:cs="Arial"/>
          <w:lang w:eastAsia="en-US"/>
        </w:rPr>
        <w:t xml:space="preserve"> политики на 2020</w:t>
      </w:r>
      <w:r w:rsidR="005A1DA9">
        <w:rPr>
          <w:rFonts w:ascii="Arial" w:hAnsi="Arial" w:cs="Arial"/>
          <w:lang w:eastAsia="en-US"/>
        </w:rPr>
        <w:t xml:space="preserve"> год и на </w:t>
      </w:r>
      <w:r w:rsidR="00576E33">
        <w:rPr>
          <w:rFonts w:ascii="Arial" w:hAnsi="Arial" w:cs="Arial"/>
          <w:lang w:eastAsia="en-US"/>
        </w:rPr>
        <w:t>плановый период 2021 и 2022</w:t>
      </w:r>
      <w:r w:rsidRPr="005A1DA9">
        <w:rPr>
          <w:rFonts w:ascii="Arial" w:hAnsi="Arial" w:cs="Arial"/>
          <w:lang w:eastAsia="en-US"/>
        </w:rPr>
        <w:t xml:space="preserve"> годов определяют основные подходы к формированию основных показателей проекта бюджета </w:t>
      </w:r>
      <w:r w:rsidR="005A1DA9">
        <w:rPr>
          <w:rFonts w:ascii="Arial" w:hAnsi="Arial" w:cs="Arial"/>
          <w:lang w:eastAsia="en-US"/>
        </w:rPr>
        <w:t>Солонецкого</w:t>
      </w:r>
      <w:r w:rsidRPr="005A1DA9">
        <w:rPr>
          <w:rFonts w:ascii="Arial" w:hAnsi="Arial" w:cs="Arial"/>
          <w:lang w:eastAsia="en-US"/>
        </w:rPr>
        <w:t xml:space="preserve"> </w:t>
      </w:r>
      <w:r w:rsidRPr="005A1DA9">
        <w:rPr>
          <w:rFonts w:ascii="Arial" w:hAnsi="Arial" w:cs="Arial"/>
        </w:rPr>
        <w:t xml:space="preserve">муниципального образования </w:t>
      </w:r>
      <w:r w:rsidRPr="005A1DA9">
        <w:rPr>
          <w:rFonts w:ascii="Arial" w:hAnsi="Arial" w:cs="Arial"/>
          <w:lang w:eastAsia="en-US"/>
        </w:rPr>
        <w:t xml:space="preserve">на трехлетний период, с учетом сложившейся экономической ситуации, и изменений, внесенных в действующее бюджетное законодательство Российской Федерации. </w:t>
      </w:r>
    </w:p>
    <w:p w:rsidR="00F33115" w:rsidRPr="005A1DA9" w:rsidRDefault="00F33115" w:rsidP="00F33115">
      <w:pPr>
        <w:tabs>
          <w:tab w:val="left" w:pos="4536"/>
        </w:tabs>
        <w:ind w:firstLine="709"/>
        <w:jc w:val="both"/>
        <w:rPr>
          <w:rFonts w:ascii="Arial" w:hAnsi="Arial" w:cs="Arial"/>
          <w:lang w:eastAsia="en-US"/>
        </w:rPr>
      </w:pPr>
      <w:r w:rsidRPr="005A1DA9">
        <w:rPr>
          <w:rFonts w:ascii="Arial" w:hAnsi="Arial" w:cs="Arial"/>
          <w:lang w:eastAsia="en-US"/>
        </w:rPr>
        <w:t xml:space="preserve">Бюджетная и налоговая политика призвана способствовать дальнейшему росту уровня жизни населения </w:t>
      </w:r>
      <w:r w:rsidR="005A1DA9">
        <w:rPr>
          <w:rFonts w:ascii="Arial" w:hAnsi="Arial" w:cs="Arial"/>
          <w:lang w:eastAsia="en-US"/>
        </w:rPr>
        <w:t>Солонецкого</w:t>
      </w:r>
      <w:r w:rsidRPr="005A1DA9">
        <w:rPr>
          <w:rFonts w:ascii="Arial" w:hAnsi="Arial" w:cs="Arial"/>
          <w:lang w:eastAsia="en-US"/>
        </w:rPr>
        <w:t xml:space="preserve"> </w:t>
      </w:r>
      <w:r w:rsidRPr="005A1DA9">
        <w:rPr>
          <w:rFonts w:ascii="Arial" w:hAnsi="Arial" w:cs="Arial"/>
        </w:rPr>
        <w:t>сельского поселения</w:t>
      </w:r>
      <w:r w:rsidRPr="005A1DA9">
        <w:rPr>
          <w:rFonts w:ascii="Arial" w:hAnsi="Arial" w:cs="Arial"/>
          <w:lang w:eastAsia="en-US"/>
        </w:rPr>
        <w:t>, сохранению стабильности и устойчивости бюджета поселения.</w:t>
      </w:r>
    </w:p>
    <w:p w:rsidR="00F33115" w:rsidRPr="005A1DA9" w:rsidRDefault="00F33115" w:rsidP="00F33115">
      <w:pPr>
        <w:pStyle w:val="ConsPlusNormal"/>
        <w:widowControl/>
        <w:ind w:firstLine="540"/>
        <w:jc w:val="both"/>
        <w:rPr>
          <w:sz w:val="24"/>
          <w:szCs w:val="24"/>
        </w:rPr>
      </w:pPr>
    </w:p>
    <w:p w:rsidR="00F33115" w:rsidRPr="005A1DA9" w:rsidRDefault="00F33115" w:rsidP="00F33115">
      <w:pPr>
        <w:pStyle w:val="ConsPlusNormal"/>
        <w:widowControl/>
        <w:ind w:firstLine="0"/>
        <w:jc w:val="center"/>
        <w:outlineLvl w:val="1"/>
        <w:rPr>
          <w:sz w:val="24"/>
          <w:szCs w:val="24"/>
        </w:rPr>
      </w:pPr>
      <w:r w:rsidRPr="005A1DA9">
        <w:rPr>
          <w:sz w:val="24"/>
          <w:szCs w:val="24"/>
        </w:rPr>
        <w:t>II.ОСНОВНЫЕ НАПРАВЛЕНИЯ БЮДЖЕТ</w:t>
      </w:r>
      <w:r w:rsidR="00576E33">
        <w:rPr>
          <w:sz w:val="24"/>
          <w:szCs w:val="24"/>
        </w:rPr>
        <w:t>НОЙ И НАЛОГОВОЙ ПОЛИТИКИ НА 2020</w:t>
      </w:r>
      <w:r w:rsidRPr="005A1DA9">
        <w:rPr>
          <w:sz w:val="24"/>
          <w:szCs w:val="24"/>
        </w:rPr>
        <w:t xml:space="preserve"> ГОД И НА ПЛАНО</w:t>
      </w:r>
      <w:r w:rsidR="00576E33">
        <w:rPr>
          <w:sz w:val="24"/>
          <w:szCs w:val="24"/>
        </w:rPr>
        <w:t>ВЫЙ ПЕРИОД 2021</w:t>
      </w:r>
      <w:proofErr w:type="gramStart"/>
      <w:r w:rsidR="00576E33">
        <w:rPr>
          <w:sz w:val="24"/>
          <w:szCs w:val="24"/>
        </w:rPr>
        <w:t xml:space="preserve"> И</w:t>
      </w:r>
      <w:proofErr w:type="gramEnd"/>
      <w:r w:rsidR="00576E33">
        <w:rPr>
          <w:sz w:val="24"/>
          <w:szCs w:val="24"/>
        </w:rPr>
        <w:t xml:space="preserve"> 2022</w:t>
      </w:r>
      <w:r w:rsidRPr="005A1DA9">
        <w:rPr>
          <w:sz w:val="24"/>
          <w:szCs w:val="24"/>
        </w:rPr>
        <w:t xml:space="preserve"> ГОДОВ</w:t>
      </w:r>
    </w:p>
    <w:p w:rsidR="00F33115" w:rsidRPr="005A1DA9" w:rsidRDefault="00F33115" w:rsidP="005A1DA9">
      <w:pPr>
        <w:pStyle w:val="ConsPlusNormal"/>
        <w:widowControl/>
        <w:ind w:firstLine="709"/>
        <w:rPr>
          <w:sz w:val="24"/>
          <w:szCs w:val="24"/>
        </w:rPr>
      </w:pPr>
    </w:p>
    <w:p w:rsidR="00F33115" w:rsidRPr="005A1DA9" w:rsidRDefault="00F33115" w:rsidP="005A1DA9">
      <w:pPr>
        <w:pStyle w:val="ConsPlusNormal"/>
        <w:widowControl/>
        <w:ind w:firstLine="709"/>
        <w:jc w:val="both"/>
        <w:rPr>
          <w:sz w:val="24"/>
          <w:szCs w:val="24"/>
        </w:rPr>
      </w:pPr>
      <w:r w:rsidRPr="005A1DA9">
        <w:rPr>
          <w:sz w:val="24"/>
          <w:szCs w:val="24"/>
        </w:rPr>
        <w:t>Основной целью бюджет</w:t>
      </w:r>
      <w:r w:rsidR="00576E33">
        <w:rPr>
          <w:sz w:val="24"/>
          <w:szCs w:val="24"/>
        </w:rPr>
        <w:t>ной и налоговой политики на 2020 год и на плановый период 2021 и 2022</w:t>
      </w:r>
      <w:r w:rsidRPr="005A1DA9">
        <w:rPr>
          <w:sz w:val="24"/>
          <w:szCs w:val="24"/>
        </w:rPr>
        <w:t xml:space="preserve"> годов остается обеспечение сбалансированности и устойчивости бюджета </w:t>
      </w:r>
      <w:r w:rsidR="005A1DA9">
        <w:rPr>
          <w:sz w:val="24"/>
          <w:szCs w:val="24"/>
        </w:rPr>
        <w:t>Солонецкого</w:t>
      </w:r>
      <w:r w:rsidRPr="005A1DA9">
        <w:rPr>
          <w:sz w:val="24"/>
          <w:szCs w:val="24"/>
        </w:rPr>
        <w:t xml:space="preserve"> муниципального образования с учетом текущей экономической ситуации.</w:t>
      </w:r>
    </w:p>
    <w:p w:rsidR="00F33115" w:rsidRPr="005A1DA9" w:rsidRDefault="00F33115" w:rsidP="005A1DA9">
      <w:pPr>
        <w:pStyle w:val="ConsPlusNormal"/>
        <w:widowControl/>
        <w:ind w:firstLine="709"/>
        <w:jc w:val="both"/>
        <w:rPr>
          <w:sz w:val="24"/>
          <w:szCs w:val="24"/>
        </w:rPr>
      </w:pPr>
      <w:r w:rsidRPr="005A1DA9">
        <w:rPr>
          <w:sz w:val="24"/>
          <w:szCs w:val="24"/>
        </w:rPr>
        <w:t>Для достижения указанной цели необходимо сосредоточить усилия на решении следующих задач:</w:t>
      </w:r>
    </w:p>
    <w:p w:rsidR="00F33115" w:rsidRPr="005A1DA9" w:rsidRDefault="00F33115" w:rsidP="005A1DA9">
      <w:pPr>
        <w:pStyle w:val="ConsPlusNormal"/>
        <w:widowControl/>
        <w:ind w:firstLine="709"/>
        <w:jc w:val="both"/>
        <w:rPr>
          <w:sz w:val="24"/>
          <w:szCs w:val="24"/>
        </w:rPr>
      </w:pPr>
      <w:r w:rsidRPr="005A1DA9">
        <w:rPr>
          <w:sz w:val="24"/>
          <w:szCs w:val="24"/>
        </w:rPr>
        <w:t xml:space="preserve">повышение доходного потенциала бюджета </w:t>
      </w:r>
      <w:r w:rsidR="005A1DA9">
        <w:rPr>
          <w:sz w:val="24"/>
          <w:szCs w:val="24"/>
        </w:rPr>
        <w:t>Солонецкого</w:t>
      </w:r>
      <w:r w:rsidRPr="005A1DA9">
        <w:rPr>
          <w:sz w:val="24"/>
          <w:szCs w:val="24"/>
        </w:rPr>
        <w:t xml:space="preserve"> муниципального образования;</w:t>
      </w:r>
    </w:p>
    <w:p w:rsidR="00F33115" w:rsidRPr="005A1DA9" w:rsidRDefault="00F33115" w:rsidP="005A1DA9">
      <w:pPr>
        <w:pStyle w:val="ConsPlusNormal"/>
        <w:widowControl/>
        <w:ind w:firstLine="709"/>
        <w:jc w:val="both"/>
        <w:rPr>
          <w:sz w:val="24"/>
          <w:szCs w:val="24"/>
        </w:rPr>
      </w:pPr>
      <w:r w:rsidRPr="005A1DA9">
        <w:rPr>
          <w:sz w:val="24"/>
          <w:szCs w:val="24"/>
        </w:rPr>
        <w:t xml:space="preserve">повышение эффективности использования финансовых ресурсов </w:t>
      </w:r>
      <w:r w:rsidR="005A1DA9">
        <w:rPr>
          <w:sz w:val="24"/>
          <w:szCs w:val="24"/>
        </w:rPr>
        <w:t>Солонецкого</w:t>
      </w:r>
      <w:r w:rsidRPr="005A1DA9">
        <w:rPr>
          <w:sz w:val="24"/>
          <w:szCs w:val="24"/>
        </w:rPr>
        <w:t xml:space="preserve"> муниципального образования;</w:t>
      </w:r>
    </w:p>
    <w:p w:rsidR="00F33115" w:rsidRPr="005A1DA9" w:rsidRDefault="00F33115" w:rsidP="005A1DA9">
      <w:pPr>
        <w:pStyle w:val="ConsPlusNormal"/>
        <w:widowControl/>
        <w:ind w:firstLine="709"/>
        <w:jc w:val="both"/>
        <w:rPr>
          <w:sz w:val="24"/>
          <w:szCs w:val="24"/>
        </w:rPr>
      </w:pPr>
      <w:r w:rsidRPr="005A1DA9">
        <w:rPr>
          <w:sz w:val="24"/>
          <w:szCs w:val="24"/>
        </w:rPr>
        <w:t>оптимизации муниципального долга;</w:t>
      </w:r>
    </w:p>
    <w:p w:rsidR="00F33115" w:rsidRPr="005A1DA9" w:rsidRDefault="00F33115" w:rsidP="005A1DA9">
      <w:pPr>
        <w:pStyle w:val="ConsPlusNormal"/>
        <w:widowControl/>
        <w:ind w:firstLine="709"/>
        <w:jc w:val="both"/>
        <w:rPr>
          <w:sz w:val="24"/>
          <w:szCs w:val="24"/>
        </w:rPr>
      </w:pPr>
      <w:r w:rsidRPr="005A1DA9">
        <w:rPr>
          <w:sz w:val="24"/>
          <w:szCs w:val="24"/>
        </w:rPr>
        <w:t>повышение открытости управления муниципальными финансами.</w:t>
      </w:r>
    </w:p>
    <w:p w:rsidR="00F33115" w:rsidRPr="005A1DA9" w:rsidRDefault="00F33115" w:rsidP="005A1DA9">
      <w:pPr>
        <w:autoSpaceDE w:val="0"/>
        <w:autoSpaceDN w:val="0"/>
        <w:adjustRightInd w:val="0"/>
        <w:ind w:firstLine="709"/>
        <w:jc w:val="both"/>
        <w:rPr>
          <w:rFonts w:ascii="Arial" w:hAnsi="Arial" w:cs="Arial"/>
        </w:rPr>
      </w:pPr>
      <w:r w:rsidRPr="005A1DA9">
        <w:rPr>
          <w:rFonts w:ascii="Arial" w:hAnsi="Arial" w:cs="Arial"/>
        </w:rPr>
        <w:t xml:space="preserve">Бюджетная и налоговая политика </w:t>
      </w:r>
      <w:r w:rsidR="005A1DA9">
        <w:rPr>
          <w:rFonts w:ascii="Arial" w:hAnsi="Arial" w:cs="Arial"/>
        </w:rPr>
        <w:t>Солонецкого</w:t>
      </w:r>
      <w:r w:rsidRPr="005A1DA9">
        <w:rPr>
          <w:rFonts w:ascii="Arial" w:hAnsi="Arial" w:cs="Arial"/>
        </w:rPr>
        <w:t xml:space="preserve"> муниципа</w:t>
      </w:r>
      <w:r w:rsidR="005A1DA9">
        <w:rPr>
          <w:rFonts w:ascii="Arial" w:hAnsi="Arial" w:cs="Arial"/>
        </w:rPr>
        <w:t xml:space="preserve">льного образования в период </w:t>
      </w:r>
      <w:r w:rsidR="00576E33">
        <w:rPr>
          <w:rFonts w:ascii="Arial" w:hAnsi="Arial" w:cs="Arial"/>
        </w:rPr>
        <w:t>2020 - 2022</w:t>
      </w:r>
      <w:r w:rsidRPr="005A1DA9">
        <w:rPr>
          <w:rFonts w:ascii="Arial" w:hAnsi="Arial" w:cs="Arial"/>
        </w:rPr>
        <w:t xml:space="preserve"> годов будет реализовываться на основе бюджетных принципов, установленных Бюджетным кодексом. </w:t>
      </w:r>
    </w:p>
    <w:p w:rsidR="00F33115" w:rsidRPr="005A1DA9" w:rsidRDefault="00F33115" w:rsidP="005A1DA9">
      <w:pPr>
        <w:autoSpaceDE w:val="0"/>
        <w:autoSpaceDN w:val="0"/>
        <w:adjustRightInd w:val="0"/>
        <w:ind w:firstLine="709"/>
        <w:jc w:val="both"/>
        <w:rPr>
          <w:rFonts w:ascii="Arial" w:hAnsi="Arial" w:cs="Arial"/>
        </w:rPr>
      </w:pPr>
      <w:r w:rsidRPr="005A1DA9">
        <w:rPr>
          <w:rFonts w:ascii="Arial" w:hAnsi="Arial" w:cs="Arial"/>
        </w:rPr>
        <w:t xml:space="preserve">Для решения задачи по повышению доходного потенциала бюджета </w:t>
      </w:r>
      <w:r w:rsidR="00991B2A">
        <w:rPr>
          <w:rFonts w:ascii="Arial" w:hAnsi="Arial" w:cs="Arial"/>
        </w:rPr>
        <w:t>Солонецкого</w:t>
      </w:r>
      <w:r w:rsidRPr="005A1DA9">
        <w:rPr>
          <w:rFonts w:ascii="Arial" w:hAnsi="Arial" w:cs="Arial"/>
        </w:rPr>
        <w:t xml:space="preserve"> муниципального образования, по повышению качества прогнозирования доходных источников, будет продолжена работа в рамках следующих мероприятий:</w:t>
      </w:r>
    </w:p>
    <w:p w:rsidR="00F33115" w:rsidRPr="005A1DA9" w:rsidRDefault="00F33115" w:rsidP="00EF5479">
      <w:pPr>
        <w:pStyle w:val="ConsPlusNormal"/>
        <w:spacing w:before="240"/>
        <w:ind w:firstLine="709"/>
        <w:jc w:val="both"/>
        <w:rPr>
          <w:sz w:val="24"/>
          <w:szCs w:val="24"/>
        </w:rPr>
      </w:pPr>
      <w:r w:rsidRPr="005A1DA9">
        <w:rPr>
          <w:sz w:val="24"/>
          <w:szCs w:val="24"/>
        </w:rPr>
        <w:t xml:space="preserve">1. Увеличение доходной базы бюджета </w:t>
      </w:r>
      <w:r w:rsidR="00991B2A">
        <w:rPr>
          <w:sz w:val="24"/>
          <w:szCs w:val="24"/>
        </w:rPr>
        <w:t>Солонецкого</w:t>
      </w:r>
      <w:r w:rsidRPr="005A1DA9">
        <w:rPr>
          <w:sz w:val="24"/>
          <w:szCs w:val="24"/>
        </w:rPr>
        <w:t xml:space="preserve"> муниципального образования за счет обеспечения полноты формирования налоговой базы по земельному налогу и налогу на имущество физических л</w:t>
      </w:r>
      <w:r w:rsidR="00B63735">
        <w:rPr>
          <w:sz w:val="24"/>
          <w:szCs w:val="24"/>
        </w:rPr>
        <w:t>иц, установления ставок</w:t>
      </w:r>
      <w:r w:rsidRPr="005A1DA9">
        <w:rPr>
          <w:sz w:val="24"/>
          <w:szCs w:val="24"/>
        </w:rPr>
        <w:t xml:space="preserve"> - по налогу на имущество физических лиц;</w:t>
      </w:r>
    </w:p>
    <w:p w:rsidR="00F33115" w:rsidRPr="005A1DA9" w:rsidRDefault="00F33115" w:rsidP="00EF5479">
      <w:pPr>
        <w:pStyle w:val="ConsPlusNormalTimesNewRoman"/>
        <w:ind w:firstLine="709"/>
        <w:rPr>
          <w:rFonts w:ascii="Arial" w:hAnsi="Arial" w:cs="Arial"/>
        </w:rPr>
      </w:pPr>
      <w:r w:rsidRPr="005A1DA9">
        <w:rPr>
          <w:rFonts w:ascii="Arial" w:hAnsi="Arial" w:cs="Arial"/>
        </w:rPr>
        <w:t xml:space="preserve">- по земельному налогу; </w:t>
      </w:r>
    </w:p>
    <w:p w:rsidR="00F33115" w:rsidRPr="005A1DA9" w:rsidRDefault="00F33115" w:rsidP="00EF5479">
      <w:pPr>
        <w:pStyle w:val="ConsPlusNormalTimesNewRoman"/>
        <w:ind w:firstLine="709"/>
        <w:rPr>
          <w:rFonts w:ascii="Arial" w:hAnsi="Arial" w:cs="Arial"/>
        </w:rPr>
      </w:pPr>
      <w:r w:rsidRPr="005A1DA9">
        <w:rPr>
          <w:rFonts w:ascii="Arial" w:hAnsi="Arial" w:cs="Arial"/>
        </w:rPr>
        <w:t xml:space="preserve">установления налоговых льгот по земельному налогу по налогоплательщикам – физическим </w:t>
      </w:r>
      <w:r w:rsidR="00B63735" w:rsidRPr="005A1DA9">
        <w:rPr>
          <w:rFonts w:ascii="Arial" w:hAnsi="Arial" w:cs="Arial"/>
        </w:rPr>
        <w:t>лицам в</w:t>
      </w:r>
      <w:r w:rsidRPr="005A1DA9">
        <w:rPr>
          <w:rFonts w:ascii="Arial" w:hAnsi="Arial" w:cs="Arial"/>
        </w:rPr>
        <w:t xml:space="preserve"> пределах, установленных Налоговым кодексом Российской Федерации, по налогоплательщикам – организациям определение порядка и сроков уплаты земельного налога;</w:t>
      </w:r>
    </w:p>
    <w:p w:rsidR="00F33115" w:rsidRPr="005A1DA9" w:rsidRDefault="00F33115" w:rsidP="00EF5479">
      <w:pPr>
        <w:pStyle w:val="a7"/>
        <w:ind w:firstLine="709"/>
        <w:jc w:val="both"/>
        <w:rPr>
          <w:rFonts w:ascii="Arial" w:hAnsi="Arial" w:cs="Arial"/>
        </w:rPr>
      </w:pPr>
      <w:r w:rsidRPr="005A1DA9">
        <w:rPr>
          <w:rFonts w:ascii="Arial" w:hAnsi="Arial" w:cs="Arial"/>
        </w:rPr>
        <w:t xml:space="preserve">2. Проведение ежегодной оценки бюджетной эффективности предоставленных льгот по местным налогам, принятие решений о целесообразности внесения </w:t>
      </w:r>
      <w:r w:rsidRPr="005A1DA9">
        <w:rPr>
          <w:rFonts w:ascii="Arial" w:hAnsi="Arial" w:cs="Arial"/>
        </w:rPr>
        <w:lastRenderedPageBreak/>
        <w:t xml:space="preserve">изменений в муниципальные правовые акты, устанавливающие налоги на территории </w:t>
      </w:r>
      <w:r w:rsidR="00B63735">
        <w:rPr>
          <w:rFonts w:ascii="Arial" w:hAnsi="Arial" w:cs="Arial"/>
        </w:rPr>
        <w:t>Солонецкого</w:t>
      </w:r>
      <w:r w:rsidRPr="005A1DA9">
        <w:rPr>
          <w:rFonts w:ascii="Arial" w:hAnsi="Arial" w:cs="Arial"/>
        </w:rPr>
        <w:t xml:space="preserve"> муниципального образования;</w:t>
      </w:r>
    </w:p>
    <w:p w:rsidR="00F33115" w:rsidRPr="005A1DA9" w:rsidRDefault="00F33115" w:rsidP="00B63735">
      <w:pPr>
        <w:pStyle w:val="a7"/>
        <w:ind w:firstLine="709"/>
        <w:jc w:val="both"/>
        <w:rPr>
          <w:rFonts w:ascii="Arial" w:hAnsi="Arial" w:cs="Arial"/>
          <w:color w:val="000000"/>
        </w:rPr>
      </w:pPr>
      <w:r w:rsidRPr="005A1DA9">
        <w:rPr>
          <w:rFonts w:ascii="Arial" w:hAnsi="Arial" w:cs="Arial"/>
          <w:color w:val="000000"/>
        </w:rPr>
        <w:t>3. Оказание содействия в проведении мероприятий по совершенствованию налогообложения имущества физических лиц, в целях подготовки к переходу к налогообложению исходя из кадастровой стоимости имущества, как наиболее приближенной к рыночной стоимости этого имущества;</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4. Проведение информационной и разъяснительной работы среди налогоплательщиков муниципального образования, направленной на повышение собираемости налогов, снижение недоимки по местным налогам в бюджет поселения;</w:t>
      </w:r>
    </w:p>
    <w:p w:rsidR="00F33115" w:rsidRPr="005A1DA9" w:rsidRDefault="00F33115" w:rsidP="00CC7CD3">
      <w:pPr>
        <w:pStyle w:val="ConsPlusNormal"/>
        <w:spacing w:before="240"/>
        <w:ind w:firstLine="709"/>
        <w:jc w:val="both"/>
        <w:rPr>
          <w:sz w:val="24"/>
          <w:szCs w:val="24"/>
        </w:rPr>
      </w:pPr>
      <w:r w:rsidRPr="005A1DA9">
        <w:rPr>
          <w:color w:val="000000"/>
          <w:sz w:val="24"/>
          <w:szCs w:val="24"/>
        </w:rPr>
        <w:t>5.</w:t>
      </w:r>
      <w:r w:rsidRPr="005A1DA9">
        <w:rPr>
          <w:sz w:val="24"/>
          <w:szCs w:val="24"/>
        </w:rPr>
        <w:t xml:space="preserve"> Взаимодействие с налогоплательщиками - юридическими лицами, имеющими задолженность по налогам, допустившими снижение (отсутствие) перечисления налогов в текущем году по сравнению с аналогичным периодом прошлого года; выявление причин неплатежей в бюджет и выработка предложений и рекомендаций по принятию мер к снижению образовавшейся задолженности;</w:t>
      </w:r>
    </w:p>
    <w:p w:rsidR="00F33115" w:rsidRPr="005A1DA9" w:rsidRDefault="00F33115" w:rsidP="00CC7CD3">
      <w:pPr>
        <w:pStyle w:val="a7"/>
        <w:ind w:firstLine="709"/>
        <w:jc w:val="both"/>
        <w:rPr>
          <w:rFonts w:ascii="Arial" w:hAnsi="Arial" w:cs="Arial"/>
          <w:color w:val="000000"/>
        </w:rPr>
      </w:pPr>
      <w:r w:rsidRPr="005A1DA9">
        <w:rPr>
          <w:rFonts w:ascii="Arial" w:hAnsi="Arial" w:cs="Arial"/>
        </w:rPr>
        <w:t>6. Создание условий для развития среднего и малого предпринимательства, оказание информационной, консультационной поддержки начинающим предпринимателям;</w:t>
      </w:r>
    </w:p>
    <w:p w:rsidR="00F33115" w:rsidRPr="005A1DA9" w:rsidRDefault="00F33115" w:rsidP="00CC7CD3">
      <w:pPr>
        <w:pStyle w:val="ConsPlusNormal"/>
        <w:spacing w:before="240"/>
        <w:ind w:firstLine="709"/>
        <w:jc w:val="both"/>
        <w:rPr>
          <w:sz w:val="24"/>
          <w:szCs w:val="24"/>
        </w:rPr>
      </w:pPr>
      <w:r w:rsidRPr="005A1DA9">
        <w:rPr>
          <w:color w:val="000000"/>
          <w:sz w:val="24"/>
          <w:szCs w:val="24"/>
        </w:rPr>
        <w:t>7.</w:t>
      </w:r>
      <w:r w:rsidRPr="005A1DA9">
        <w:rPr>
          <w:sz w:val="24"/>
          <w:szCs w:val="24"/>
        </w:rPr>
        <w:t xml:space="preserve"> Осуществление взаимодействия с субъектами малого и среднего предпринимательства по вопросу перечисления платежей в бюджет </w:t>
      </w:r>
      <w:r w:rsidR="00CC7CD3">
        <w:rPr>
          <w:sz w:val="24"/>
          <w:szCs w:val="24"/>
        </w:rPr>
        <w:t>Солонецкого</w:t>
      </w:r>
      <w:r w:rsidRPr="005A1DA9">
        <w:rPr>
          <w:sz w:val="24"/>
          <w:szCs w:val="24"/>
        </w:rPr>
        <w:t xml:space="preserve"> муниципального образования в соответствии соглашениями о социально-экономическом сотрудничестве;</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8. Развитие межведомственного взаимодействия по легализации заработной платы,</w:t>
      </w:r>
      <w:r w:rsidRPr="005A1DA9">
        <w:rPr>
          <w:rFonts w:ascii="Arial" w:hAnsi="Arial" w:cs="Arial"/>
        </w:rPr>
        <w:t xml:space="preserve"> снижению неформальной занятости населения,</w:t>
      </w:r>
      <w:r w:rsidRPr="005A1DA9">
        <w:rPr>
          <w:rFonts w:ascii="Arial" w:hAnsi="Arial" w:cs="Arial"/>
          <w:color w:val="000000"/>
        </w:rPr>
        <w:t xml:space="preserve"> обеспечению полноты учета имущества и земельных участков, оформленных в собственность;</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9. Проведение разъяснительной и агитационной работы о необходимости оформления в собственность земельных участков под жилой застройкой, а также жилых объектов в связи с завершением строительства;</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10. Проведение муниципального земельного контроля с целью выявления земельных участков, используемых не по назначению;</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11. Продолжение работы по уточнению отсутствующих (недостоверных) сведений о земельных участках, объектах недвижимости и их правообладателях;</w:t>
      </w:r>
    </w:p>
    <w:p w:rsidR="00F33115" w:rsidRPr="005A1DA9" w:rsidRDefault="00F33115" w:rsidP="00CC7CD3">
      <w:pPr>
        <w:pStyle w:val="ConsPlusNormal"/>
        <w:tabs>
          <w:tab w:val="left" w:pos="567"/>
        </w:tabs>
        <w:spacing w:before="240"/>
        <w:ind w:firstLine="709"/>
        <w:jc w:val="both"/>
        <w:rPr>
          <w:sz w:val="24"/>
          <w:szCs w:val="24"/>
        </w:rPr>
      </w:pPr>
      <w:r w:rsidRPr="005A1DA9">
        <w:rPr>
          <w:sz w:val="24"/>
          <w:szCs w:val="24"/>
        </w:rPr>
        <w:t>12. Работа в рамках эффективного администрирования доходов:</w:t>
      </w:r>
    </w:p>
    <w:p w:rsidR="00F33115" w:rsidRPr="005A1DA9" w:rsidRDefault="00F33115" w:rsidP="00CC7CD3">
      <w:pPr>
        <w:pStyle w:val="ConsPlusNormal"/>
        <w:spacing w:before="240"/>
        <w:ind w:firstLine="709"/>
        <w:jc w:val="both"/>
        <w:rPr>
          <w:sz w:val="24"/>
          <w:szCs w:val="24"/>
        </w:rPr>
      </w:pPr>
      <w:r w:rsidRPr="005A1DA9">
        <w:rPr>
          <w:sz w:val="24"/>
          <w:szCs w:val="24"/>
        </w:rPr>
        <w:t xml:space="preserve">12.1. Формирование прогнозных показателей администрируемых доходов в соответствии с утвержденными методиками прогнозирования поступлений доходов в бюджет </w:t>
      </w:r>
      <w:r w:rsidR="00CC7CD3">
        <w:rPr>
          <w:sz w:val="24"/>
          <w:szCs w:val="24"/>
        </w:rPr>
        <w:t>Солонецкого</w:t>
      </w:r>
      <w:r w:rsidRPr="005A1DA9">
        <w:rPr>
          <w:sz w:val="24"/>
          <w:szCs w:val="24"/>
        </w:rPr>
        <w:t xml:space="preserve"> муниципального образования, повышения ответственности главных администраторов доходов за качество планирования доходов;</w:t>
      </w:r>
    </w:p>
    <w:p w:rsidR="00F33115" w:rsidRPr="005A1DA9" w:rsidRDefault="00F33115" w:rsidP="00CC7CD3">
      <w:pPr>
        <w:pStyle w:val="ConsPlusNormal"/>
        <w:spacing w:before="240"/>
        <w:ind w:firstLine="709"/>
        <w:jc w:val="both"/>
        <w:rPr>
          <w:sz w:val="24"/>
          <w:szCs w:val="24"/>
        </w:rPr>
      </w:pPr>
      <w:r w:rsidRPr="005A1DA9">
        <w:rPr>
          <w:sz w:val="24"/>
          <w:szCs w:val="24"/>
        </w:rPr>
        <w:t xml:space="preserve">12.2. Реализация мероприятий по повышению собираемости доходов, сокращению недоимки в бюджет </w:t>
      </w:r>
      <w:r w:rsidR="00CC7CD3">
        <w:rPr>
          <w:sz w:val="24"/>
          <w:szCs w:val="24"/>
        </w:rPr>
        <w:t>Солонецкого</w:t>
      </w:r>
      <w:r w:rsidRPr="005A1DA9">
        <w:rPr>
          <w:sz w:val="24"/>
          <w:szCs w:val="24"/>
        </w:rPr>
        <w:t xml:space="preserve"> муниципального образования, своевременному уточнению невыясненных поступлений;</w:t>
      </w:r>
    </w:p>
    <w:p w:rsidR="00F33115" w:rsidRPr="005A1DA9" w:rsidRDefault="00F33115" w:rsidP="00CC7CD3">
      <w:pPr>
        <w:pStyle w:val="ConsPlusNormal"/>
        <w:widowControl/>
        <w:ind w:firstLine="709"/>
        <w:jc w:val="both"/>
        <w:rPr>
          <w:sz w:val="24"/>
          <w:szCs w:val="24"/>
        </w:rPr>
      </w:pPr>
    </w:p>
    <w:p w:rsidR="00F33115" w:rsidRPr="005A1DA9" w:rsidRDefault="00F33115" w:rsidP="00CC7CD3">
      <w:pPr>
        <w:pStyle w:val="ConsPlusNormal"/>
        <w:widowControl/>
        <w:ind w:firstLine="709"/>
        <w:jc w:val="both"/>
        <w:rPr>
          <w:sz w:val="24"/>
          <w:szCs w:val="24"/>
        </w:rPr>
      </w:pPr>
      <w:r w:rsidRPr="005A1DA9">
        <w:rPr>
          <w:sz w:val="24"/>
          <w:szCs w:val="24"/>
        </w:rPr>
        <w:t xml:space="preserve">12.3. Своевременное списание безнадежной к взысканию задолженности по платежам в бюджет в соответствии с Порядком принятия решений о признании безнадежной к взысканию задолженности по платежам в бюджет </w:t>
      </w:r>
      <w:r w:rsidR="00CC7CD3">
        <w:rPr>
          <w:sz w:val="24"/>
          <w:szCs w:val="24"/>
        </w:rPr>
        <w:t>Солонецкого</w:t>
      </w:r>
      <w:r w:rsidRPr="005A1DA9">
        <w:rPr>
          <w:sz w:val="24"/>
          <w:szCs w:val="24"/>
        </w:rPr>
        <w:t xml:space="preserve"> сельского поселения, главным администратором доходов которых является Администрация </w:t>
      </w:r>
      <w:r w:rsidR="00CC7CD3">
        <w:rPr>
          <w:sz w:val="24"/>
          <w:szCs w:val="24"/>
        </w:rPr>
        <w:t>Солонецкого</w:t>
      </w:r>
      <w:r w:rsidRPr="005A1DA9">
        <w:rPr>
          <w:sz w:val="24"/>
          <w:szCs w:val="24"/>
        </w:rPr>
        <w:t xml:space="preserve"> сельского поселения;</w:t>
      </w:r>
    </w:p>
    <w:p w:rsidR="00F33115" w:rsidRPr="005A1DA9" w:rsidRDefault="00F33115" w:rsidP="00CC7CD3">
      <w:pPr>
        <w:pStyle w:val="ConsPlusNormal"/>
        <w:tabs>
          <w:tab w:val="left" w:pos="567"/>
        </w:tabs>
        <w:spacing w:before="240"/>
        <w:ind w:firstLine="709"/>
        <w:jc w:val="both"/>
        <w:rPr>
          <w:sz w:val="24"/>
          <w:szCs w:val="24"/>
        </w:rPr>
      </w:pPr>
      <w:r w:rsidRPr="005A1DA9">
        <w:rPr>
          <w:sz w:val="24"/>
          <w:szCs w:val="24"/>
        </w:rPr>
        <w:lastRenderedPageBreak/>
        <w:t xml:space="preserve">12.4. Правомерности поступления платежей в бюджет </w:t>
      </w:r>
      <w:r w:rsidR="00CC7CD3">
        <w:rPr>
          <w:sz w:val="24"/>
          <w:szCs w:val="24"/>
        </w:rPr>
        <w:t>Солонецкого</w:t>
      </w:r>
      <w:r w:rsidRPr="005A1DA9">
        <w:rPr>
          <w:color w:val="000000"/>
          <w:sz w:val="24"/>
          <w:szCs w:val="24"/>
        </w:rPr>
        <w:t xml:space="preserve"> муниципального образования</w:t>
      </w:r>
      <w:r w:rsidRPr="005A1DA9">
        <w:rPr>
          <w:sz w:val="24"/>
          <w:szCs w:val="24"/>
        </w:rPr>
        <w:t xml:space="preserve">, установление наличия утвержденных главным администратором доходов бюджета положений о порядке исчисления доходов, размерах сроках уплаты доходов в бюджет </w:t>
      </w:r>
      <w:r w:rsidR="00CC7CD3">
        <w:rPr>
          <w:sz w:val="24"/>
          <w:szCs w:val="24"/>
        </w:rPr>
        <w:t>Солонецкого</w:t>
      </w:r>
      <w:r w:rsidRPr="005A1DA9">
        <w:rPr>
          <w:color w:val="000000"/>
          <w:sz w:val="24"/>
          <w:szCs w:val="24"/>
        </w:rPr>
        <w:t xml:space="preserve"> муниципального образования</w:t>
      </w:r>
      <w:r w:rsidRPr="005A1DA9">
        <w:rPr>
          <w:sz w:val="24"/>
          <w:szCs w:val="24"/>
        </w:rPr>
        <w:t>;</w:t>
      </w:r>
    </w:p>
    <w:p w:rsidR="00F33115" w:rsidRPr="005A1DA9" w:rsidRDefault="00F33115" w:rsidP="00CC7CD3">
      <w:pPr>
        <w:pStyle w:val="ConsPlusNormal"/>
        <w:spacing w:before="240"/>
        <w:ind w:firstLine="709"/>
        <w:jc w:val="both"/>
        <w:rPr>
          <w:sz w:val="24"/>
          <w:szCs w:val="24"/>
        </w:rPr>
      </w:pPr>
      <w:r w:rsidRPr="005A1DA9">
        <w:rPr>
          <w:sz w:val="24"/>
          <w:szCs w:val="24"/>
        </w:rPr>
        <w:t xml:space="preserve">12.5. Ведение реестра источников доходов бюджета </w:t>
      </w:r>
      <w:r w:rsidR="00CC7CD3">
        <w:rPr>
          <w:sz w:val="24"/>
          <w:szCs w:val="24"/>
        </w:rPr>
        <w:t>Солонецкого</w:t>
      </w:r>
      <w:r w:rsidRPr="005A1DA9">
        <w:rPr>
          <w:color w:val="000000"/>
          <w:sz w:val="24"/>
          <w:szCs w:val="24"/>
        </w:rPr>
        <w:t xml:space="preserve"> муниципального образования</w:t>
      </w:r>
      <w:r w:rsidRPr="005A1DA9">
        <w:rPr>
          <w:sz w:val="24"/>
          <w:szCs w:val="24"/>
        </w:rPr>
        <w:t xml:space="preserve"> по закрепленным за ними источникам доходов на основании перечня источников доходов бюджетов бюджетной системы Российской Федерации;</w:t>
      </w:r>
    </w:p>
    <w:p w:rsidR="00F33115" w:rsidRPr="005A1DA9" w:rsidRDefault="00F33115" w:rsidP="00CC7CD3">
      <w:pPr>
        <w:pStyle w:val="a7"/>
        <w:ind w:firstLine="709"/>
        <w:jc w:val="both"/>
        <w:rPr>
          <w:rFonts w:ascii="Arial" w:hAnsi="Arial" w:cs="Arial"/>
          <w:color w:val="000000"/>
        </w:rPr>
      </w:pPr>
      <w:r w:rsidRPr="005A1DA9">
        <w:rPr>
          <w:rFonts w:ascii="Arial" w:hAnsi="Arial" w:cs="Arial"/>
          <w:color w:val="000000"/>
        </w:rPr>
        <w:t>13. Увеличение доходов от оказания платных услуг, оказываемых муниципальными казенными учреждениями, путем расширения видов, объемов и качества оказываемых платных услуг населению.</w:t>
      </w:r>
    </w:p>
    <w:p w:rsidR="00F33115" w:rsidRPr="005A1DA9" w:rsidRDefault="00F33115" w:rsidP="00CC7CD3">
      <w:pPr>
        <w:ind w:firstLine="709"/>
        <w:jc w:val="both"/>
        <w:rPr>
          <w:rFonts w:ascii="Arial" w:hAnsi="Arial" w:cs="Arial"/>
        </w:rPr>
      </w:pPr>
      <w:r w:rsidRPr="005A1DA9">
        <w:rPr>
          <w:rFonts w:ascii="Arial" w:hAnsi="Arial" w:cs="Arial"/>
        </w:rPr>
        <w:t xml:space="preserve">В предстоящем периоде в </w:t>
      </w:r>
      <w:r w:rsidR="00CC7CD3" w:rsidRPr="005A1DA9">
        <w:rPr>
          <w:rFonts w:ascii="Arial" w:hAnsi="Arial" w:cs="Arial"/>
        </w:rPr>
        <w:t>целях повышения</w:t>
      </w:r>
      <w:r w:rsidRPr="005A1DA9">
        <w:rPr>
          <w:rFonts w:ascii="Arial" w:hAnsi="Arial" w:cs="Arial"/>
        </w:rPr>
        <w:t xml:space="preserve"> эффективности использования финансовых ресурсов </w:t>
      </w:r>
      <w:r w:rsidR="00CC7CD3">
        <w:rPr>
          <w:rFonts w:ascii="Arial" w:hAnsi="Arial" w:cs="Arial"/>
        </w:rPr>
        <w:t>Солонецкого</w:t>
      </w:r>
      <w:r w:rsidRPr="005A1DA9">
        <w:rPr>
          <w:rFonts w:ascii="Arial" w:hAnsi="Arial" w:cs="Arial"/>
        </w:rPr>
        <w:t xml:space="preserve"> муниципального </w:t>
      </w:r>
      <w:r w:rsidR="00CC7CD3" w:rsidRPr="005A1DA9">
        <w:rPr>
          <w:rFonts w:ascii="Arial" w:hAnsi="Arial" w:cs="Arial"/>
        </w:rPr>
        <w:t>образования будет</w:t>
      </w:r>
      <w:r w:rsidRPr="005A1DA9">
        <w:rPr>
          <w:rFonts w:ascii="Arial" w:hAnsi="Arial" w:cs="Arial"/>
        </w:rPr>
        <w:t xml:space="preserve"> осуществлен переход на принцип планирования и исполнения бюджета на основе муниципальных программ.</w:t>
      </w:r>
    </w:p>
    <w:p w:rsidR="00F33115" w:rsidRPr="005A1DA9" w:rsidRDefault="00F33115" w:rsidP="00CC7CD3">
      <w:pPr>
        <w:ind w:firstLine="709"/>
        <w:jc w:val="both"/>
        <w:rPr>
          <w:rFonts w:ascii="Arial" w:hAnsi="Arial" w:cs="Arial"/>
        </w:rPr>
      </w:pP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При этом следует реально оценивать возможности муниципального образования по принятию новых расходных обязательств (исходя из доходов бюджета) и, соответственно, максимально чётко планировать расходы бюджета для концентрации бюджетных ресурсов на приоритетных направлениях. </w:t>
      </w: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Повышение эффективности бюджетных расходов позволит оптимизировать бюджетные ассигнования. Ключевыми требованиями к расходной части бюджета </w:t>
      </w:r>
      <w:r w:rsidR="00CC7CD3">
        <w:rPr>
          <w:rFonts w:ascii="Arial" w:hAnsi="Arial" w:cs="Arial"/>
        </w:rPr>
        <w:t>Солонецкого</w:t>
      </w:r>
      <w:r w:rsidRPr="005A1DA9">
        <w:rPr>
          <w:rFonts w:ascii="Arial" w:hAnsi="Arial" w:cs="Arial"/>
        </w:rPr>
        <w:t xml:space="preserve"> муниципального образования должны стать бережливость и максимальная отдача. </w:t>
      </w: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Основными направлениями бюджетной политики в области расходов являются: </w:t>
      </w:r>
    </w:p>
    <w:p w:rsidR="00F33115" w:rsidRPr="005A1DA9" w:rsidRDefault="00F33115" w:rsidP="00CC7CD3">
      <w:pPr>
        <w:pStyle w:val="Default"/>
        <w:ind w:firstLine="709"/>
        <w:jc w:val="both"/>
        <w:rPr>
          <w:rFonts w:ascii="Arial" w:hAnsi="Arial" w:cs="Arial"/>
        </w:rPr>
      </w:pPr>
      <w:r w:rsidRPr="005A1DA9">
        <w:rPr>
          <w:rFonts w:ascii="Arial" w:hAnsi="Arial" w:cs="Arial"/>
        </w:rPr>
        <w:t>- определение четких приоритетов использования бюджетных средств с учетом текущей экономической ситуации: при планировани</w:t>
      </w:r>
      <w:r w:rsidR="0024297E">
        <w:rPr>
          <w:rFonts w:ascii="Arial" w:hAnsi="Arial" w:cs="Arial"/>
        </w:rPr>
        <w:t>и бюджетных ассигнований на 2020 год и плановый период 2021 и 2022</w:t>
      </w:r>
      <w:r w:rsidRPr="005A1DA9">
        <w:rPr>
          <w:rFonts w:ascii="Arial" w:hAnsi="Arial" w:cs="Arial"/>
        </w:rPr>
        <w:t xml:space="preserve"> годов следует детально оценить содержание муниципальных программ, соразмерив объемы их финансового обеспечения с реальными возможностями бюджета </w:t>
      </w:r>
      <w:r w:rsidR="00CC7CD3">
        <w:rPr>
          <w:rFonts w:ascii="Arial" w:hAnsi="Arial" w:cs="Arial"/>
        </w:rPr>
        <w:t>Солонецкого</w:t>
      </w:r>
      <w:r w:rsidRPr="005A1DA9">
        <w:rPr>
          <w:rFonts w:ascii="Arial" w:hAnsi="Arial" w:cs="Arial"/>
        </w:rPr>
        <w:t xml:space="preserve"> муниципального образования; </w:t>
      </w:r>
    </w:p>
    <w:p w:rsidR="00F33115" w:rsidRPr="005A1DA9" w:rsidRDefault="00F33115" w:rsidP="00CC7CD3">
      <w:pPr>
        <w:pStyle w:val="Default"/>
        <w:ind w:firstLine="709"/>
        <w:jc w:val="both"/>
        <w:rPr>
          <w:rFonts w:ascii="Arial" w:hAnsi="Arial" w:cs="Arial"/>
        </w:rPr>
      </w:pPr>
      <w:r w:rsidRPr="005A1DA9">
        <w:rPr>
          <w:rFonts w:ascii="Arial" w:hAnsi="Arial" w:cs="Arial"/>
        </w:rPr>
        <w:t xml:space="preserve">- применение при планировании бюджетных ассигнований нормативов материально-технического обеспечения органов местного самоуправления и муниципальных казенных учреждений;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 бережливость и максимальная отдача, снижение неэффективных трат бюджета </w:t>
      </w:r>
      <w:r w:rsidR="0091363D">
        <w:rPr>
          <w:rFonts w:ascii="Arial" w:hAnsi="Arial" w:cs="Arial"/>
        </w:rPr>
        <w:t>Солонецкого</w:t>
      </w:r>
      <w:r w:rsidRPr="005A1DA9">
        <w:rPr>
          <w:rFonts w:ascii="Arial" w:hAnsi="Arial" w:cs="Arial"/>
        </w:rPr>
        <w:t xml:space="preserve"> муниципального образования, обеспечение исполнения гарантированных расходных обязательств, одновременный пересмотр бюджетных затрат на закупку товаров, работ и услуг для муниципальных нужд и нужд муниципальных учреждений, а также иных возможных к сокращению расходов;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 принятие решений, направленных на достижение в полном объеме </w:t>
      </w:r>
      <w:proofErr w:type="gramStart"/>
      <w:r w:rsidRPr="005A1DA9">
        <w:rPr>
          <w:rFonts w:ascii="Arial" w:hAnsi="Arial" w:cs="Arial"/>
        </w:rPr>
        <w:t>уровня оплаты труда работников муниципальных учреждений социальной сферы</w:t>
      </w:r>
      <w:proofErr w:type="gramEnd"/>
      <w:r w:rsidRPr="005A1DA9">
        <w:rPr>
          <w:rFonts w:ascii="Arial" w:hAnsi="Arial" w:cs="Arial"/>
        </w:rPr>
        <w:t xml:space="preserve"> в соответствии с Указом Президента Российской Федерации от 7 мая 2012 года №</w:t>
      </w:r>
      <w:r w:rsidR="0024297E">
        <w:rPr>
          <w:rFonts w:ascii="Arial" w:hAnsi="Arial" w:cs="Arial"/>
        </w:rPr>
        <w:t xml:space="preserve"> </w:t>
      </w:r>
      <w:bookmarkStart w:id="0" w:name="_GoBack"/>
      <w:bookmarkEnd w:id="0"/>
      <w:r w:rsidRPr="005A1DA9">
        <w:rPr>
          <w:rFonts w:ascii="Arial" w:hAnsi="Arial" w:cs="Arial"/>
        </w:rPr>
        <w:t xml:space="preserve">597 «О мероприятиях по реализации государственной социальной политики»;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 повышение эффективности функционирования контрактной системы в части совершенствования системы организации закупок товаров, работ, услуг для обеспечения муниципальных нужд;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 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 </w:t>
      </w:r>
    </w:p>
    <w:p w:rsidR="00F33115" w:rsidRPr="005A1DA9" w:rsidRDefault="00F33115" w:rsidP="00F33115">
      <w:pPr>
        <w:pStyle w:val="Default"/>
        <w:ind w:firstLine="567"/>
        <w:jc w:val="both"/>
        <w:rPr>
          <w:rFonts w:ascii="Arial" w:hAnsi="Arial" w:cs="Arial"/>
        </w:rPr>
      </w:pPr>
      <w:r w:rsidRPr="005A1DA9">
        <w:rPr>
          <w:rFonts w:ascii="Arial" w:hAnsi="Arial" w:cs="Arial"/>
        </w:rPr>
        <w:t xml:space="preserve">-обеспечение выполнения ключевых и целевых показателей муниципальных программ, достижения определенных целей и задач, обозначенных в муниципальных программах. </w:t>
      </w:r>
    </w:p>
    <w:p w:rsidR="00F33115" w:rsidRPr="005A1DA9" w:rsidRDefault="00F33115" w:rsidP="00F33115">
      <w:pPr>
        <w:widowControl w:val="0"/>
        <w:autoSpaceDE w:val="0"/>
        <w:autoSpaceDN w:val="0"/>
        <w:adjustRightInd w:val="0"/>
        <w:ind w:firstLine="709"/>
        <w:contextualSpacing/>
        <w:jc w:val="both"/>
        <w:rPr>
          <w:rFonts w:ascii="Arial" w:hAnsi="Arial" w:cs="Arial"/>
        </w:rPr>
      </w:pPr>
      <w:r w:rsidRPr="005A1DA9">
        <w:rPr>
          <w:rFonts w:ascii="Arial" w:hAnsi="Arial" w:cs="Arial"/>
        </w:rPr>
        <w:t xml:space="preserve">Отдельной задачей при реализации бюджетной политики является выполнение условий по </w:t>
      </w:r>
      <w:proofErr w:type="spellStart"/>
      <w:r w:rsidRPr="005A1DA9">
        <w:rPr>
          <w:rFonts w:ascii="Arial" w:hAnsi="Arial" w:cs="Arial"/>
        </w:rPr>
        <w:t>софинансированию</w:t>
      </w:r>
      <w:proofErr w:type="spellEnd"/>
      <w:r w:rsidRPr="005A1DA9">
        <w:rPr>
          <w:rFonts w:ascii="Arial" w:hAnsi="Arial" w:cs="Arial"/>
        </w:rPr>
        <w:t xml:space="preserve"> расходных обязательств </w:t>
      </w:r>
      <w:r w:rsidR="0091363D">
        <w:rPr>
          <w:rFonts w:ascii="Arial" w:hAnsi="Arial" w:cs="Arial"/>
        </w:rPr>
        <w:t>Солонецкого</w:t>
      </w:r>
      <w:r w:rsidRPr="005A1DA9">
        <w:rPr>
          <w:rFonts w:ascii="Arial" w:hAnsi="Arial" w:cs="Arial"/>
        </w:rPr>
        <w:t xml:space="preserve"> муниципального образования на реализацию которых из федерального и областного бюджета </w:t>
      </w:r>
      <w:r w:rsidRPr="005A1DA9">
        <w:rPr>
          <w:rFonts w:ascii="Arial" w:hAnsi="Arial" w:cs="Arial"/>
        </w:rPr>
        <w:lastRenderedPageBreak/>
        <w:t>предоставляются целевые субсидии.</w:t>
      </w:r>
    </w:p>
    <w:p w:rsidR="00F33115" w:rsidRPr="005A1DA9" w:rsidRDefault="00F33115" w:rsidP="00F33115">
      <w:pPr>
        <w:widowControl w:val="0"/>
        <w:autoSpaceDE w:val="0"/>
        <w:autoSpaceDN w:val="0"/>
        <w:adjustRightInd w:val="0"/>
        <w:ind w:firstLine="709"/>
        <w:contextualSpacing/>
        <w:jc w:val="both"/>
        <w:rPr>
          <w:rFonts w:ascii="Arial" w:hAnsi="Arial" w:cs="Arial"/>
        </w:rPr>
      </w:pPr>
      <w:r w:rsidRPr="005A1DA9">
        <w:rPr>
          <w:rFonts w:ascii="Arial" w:hAnsi="Arial" w:cs="Arial"/>
        </w:rPr>
        <w:t>Принятые решения об участии в государственных программах Российской Федерации и Иркутской области должны быть детально просчитаны, запрашиваемые бюджетные ресурсы - иметь реальную потребность и высокую эффективность их использования, а дополнительная нагрузка на бюджет муниципального образования - минимальной.</w:t>
      </w:r>
    </w:p>
    <w:p w:rsidR="00F33115" w:rsidRPr="005A1DA9" w:rsidRDefault="00F33115" w:rsidP="00F33115">
      <w:pPr>
        <w:widowControl w:val="0"/>
        <w:autoSpaceDE w:val="0"/>
        <w:autoSpaceDN w:val="0"/>
        <w:adjustRightInd w:val="0"/>
        <w:ind w:firstLine="709"/>
        <w:contextualSpacing/>
        <w:jc w:val="both"/>
        <w:rPr>
          <w:rFonts w:ascii="Arial" w:hAnsi="Arial" w:cs="Arial"/>
        </w:rPr>
      </w:pPr>
      <w:r w:rsidRPr="005A1DA9">
        <w:rPr>
          <w:rFonts w:ascii="Arial" w:hAnsi="Arial" w:cs="Arial"/>
        </w:rPr>
        <w:t xml:space="preserve">На развитие сети местных автомобильных дорог будут направлены средства дорожного фонда </w:t>
      </w:r>
      <w:r w:rsidR="0091363D">
        <w:rPr>
          <w:rFonts w:ascii="Arial" w:hAnsi="Arial" w:cs="Arial"/>
        </w:rPr>
        <w:t>Солонецкого</w:t>
      </w:r>
      <w:r w:rsidRPr="005A1DA9">
        <w:rPr>
          <w:rFonts w:ascii="Arial" w:hAnsi="Arial" w:cs="Arial"/>
        </w:rPr>
        <w:t xml:space="preserve"> муниципального образования, объем бюджетных ассигнований которого, будет определяться с учетом новых обязательств, установленных бюджетным законодательством, связанных с необходимостью его корректировки с учетом факта поступления доходов бюджета, формирующих дорожный фонд </w:t>
      </w:r>
      <w:r w:rsidR="0091363D">
        <w:rPr>
          <w:rFonts w:ascii="Arial" w:hAnsi="Arial" w:cs="Arial"/>
        </w:rPr>
        <w:t>Солонецкого</w:t>
      </w:r>
      <w:r w:rsidRPr="005A1DA9">
        <w:rPr>
          <w:rFonts w:ascii="Arial" w:hAnsi="Arial" w:cs="Arial"/>
        </w:rPr>
        <w:t xml:space="preserve"> муниципального образования в отчетном периоде.</w:t>
      </w:r>
    </w:p>
    <w:p w:rsidR="00F33115" w:rsidRPr="005A1DA9" w:rsidRDefault="00F33115" w:rsidP="00F33115">
      <w:pPr>
        <w:widowControl w:val="0"/>
        <w:autoSpaceDE w:val="0"/>
        <w:autoSpaceDN w:val="0"/>
        <w:adjustRightInd w:val="0"/>
        <w:ind w:firstLine="709"/>
        <w:jc w:val="both"/>
        <w:rPr>
          <w:rFonts w:ascii="Arial" w:hAnsi="Arial" w:cs="Arial"/>
        </w:rPr>
      </w:pPr>
      <w:r w:rsidRPr="005A1DA9">
        <w:rPr>
          <w:rFonts w:ascii="Arial" w:hAnsi="Arial" w:cs="Arial"/>
        </w:rPr>
        <w:t xml:space="preserve">Формирование «программного бюджета» является одним из инструментов прозрачности и открытости бюджетных данных, который позволяет увидеть распределение и использование бюджетных средств по соответствующим направлениям муниципальных программ и подпрограмм </w:t>
      </w:r>
      <w:r w:rsidR="0091363D">
        <w:rPr>
          <w:rFonts w:ascii="Arial" w:hAnsi="Arial" w:cs="Arial"/>
        </w:rPr>
        <w:t>Солонецкого</w:t>
      </w:r>
      <w:r w:rsidRPr="005A1DA9">
        <w:rPr>
          <w:rFonts w:ascii="Arial" w:hAnsi="Arial" w:cs="Arial"/>
        </w:rPr>
        <w:t xml:space="preserve"> муниципального образования.</w:t>
      </w:r>
    </w:p>
    <w:p w:rsidR="00F33115" w:rsidRPr="005A1DA9" w:rsidRDefault="00F33115" w:rsidP="00F33115">
      <w:pPr>
        <w:widowControl w:val="0"/>
        <w:autoSpaceDE w:val="0"/>
        <w:autoSpaceDN w:val="0"/>
        <w:adjustRightInd w:val="0"/>
        <w:ind w:firstLine="709"/>
        <w:jc w:val="both"/>
        <w:rPr>
          <w:rFonts w:ascii="Arial" w:hAnsi="Arial" w:cs="Arial"/>
        </w:rPr>
      </w:pPr>
      <w:r w:rsidRPr="005A1DA9">
        <w:rPr>
          <w:rFonts w:ascii="Arial" w:hAnsi="Arial" w:cs="Arial"/>
        </w:rPr>
        <w:t xml:space="preserve">Для достижения высокого уровня открытости и прозрачности управления муниципальными финансами муниципального образования планируется повысить объем и регулярность обновления общедоступной информации о муниципальных финансах, обеспечить публичность информации о результатах деятельности исполнительных органов местного самоуправления и </w:t>
      </w:r>
      <w:r w:rsidR="0091363D" w:rsidRPr="005A1DA9">
        <w:rPr>
          <w:rFonts w:ascii="Arial" w:hAnsi="Arial" w:cs="Arial"/>
        </w:rPr>
        <w:t>муниципальных учреждений</w:t>
      </w:r>
      <w:r w:rsidRPr="005A1DA9">
        <w:rPr>
          <w:rFonts w:ascii="Arial" w:hAnsi="Arial" w:cs="Arial"/>
        </w:rPr>
        <w:t xml:space="preserve"> в сети Интернет. </w:t>
      </w:r>
    </w:p>
    <w:p w:rsidR="00F33115" w:rsidRPr="005A1DA9" w:rsidRDefault="00F33115" w:rsidP="00F33115">
      <w:pPr>
        <w:tabs>
          <w:tab w:val="left" w:pos="851"/>
        </w:tabs>
        <w:autoSpaceDE w:val="0"/>
        <w:autoSpaceDN w:val="0"/>
        <w:adjustRightInd w:val="0"/>
        <w:ind w:firstLine="709"/>
        <w:jc w:val="both"/>
        <w:rPr>
          <w:rFonts w:ascii="Arial" w:hAnsi="Arial" w:cs="Arial"/>
        </w:rPr>
      </w:pPr>
      <w:r w:rsidRPr="005A1DA9">
        <w:rPr>
          <w:rFonts w:ascii="Arial" w:hAnsi="Arial" w:cs="Arial"/>
        </w:rPr>
        <w:t>Для проведения разумной долговой политики муниципальные заимствования необходимо осуществлять только для реализации инвестиционных проектов с высоким уровнем экономической и социальной эффективности, исходя из принципа минимизации расходов на обслуживание муниципального долга.</w:t>
      </w:r>
    </w:p>
    <w:p w:rsidR="00F33115" w:rsidRPr="005A1DA9" w:rsidRDefault="00F33115" w:rsidP="00F33115">
      <w:pPr>
        <w:tabs>
          <w:tab w:val="left" w:pos="851"/>
        </w:tabs>
        <w:autoSpaceDE w:val="0"/>
        <w:autoSpaceDN w:val="0"/>
        <w:adjustRightInd w:val="0"/>
        <w:ind w:firstLine="709"/>
        <w:jc w:val="both"/>
        <w:rPr>
          <w:rFonts w:ascii="Arial" w:hAnsi="Arial" w:cs="Arial"/>
        </w:rPr>
      </w:pPr>
      <w:r w:rsidRPr="005A1DA9">
        <w:rPr>
          <w:rFonts w:ascii="Arial" w:hAnsi="Arial" w:cs="Arial"/>
        </w:rPr>
        <w:t xml:space="preserve">Реализация этих мер будет являться необходимым условием повышения эффективности системы управления муниципальными финансами и, как следствие, минимизации рисков несбалансированности бюджета </w:t>
      </w:r>
      <w:r w:rsidR="0091363D">
        <w:rPr>
          <w:rFonts w:ascii="Arial" w:hAnsi="Arial" w:cs="Arial"/>
        </w:rPr>
        <w:t>Солонецкого</w:t>
      </w:r>
      <w:r w:rsidRPr="005A1DA9">
        <w:rPr>
          <w:rFonts w:ascii="Arial" w:hAnsi="Arial" w:cs="Arial"/>
        </w:rPr>
        <w:t xml:space="preserve"> муниципального образования в среднесрочной перспективе.</w:t>
      </w:r>
    </w:p>
    <w:p w:rsidR="00D94762" w:rsidRPr="0024297E" w:rsidRDefault="00D94762" w:rsidP="00641301">
      <w:pPr>
        <w:pStyle w:val="ConsPlusNormal"/>
        <w:widowControl/>
        <w:ind w:firstLine="540"/>
        <w:jc w:val="both"/>
        <w:rPr>
          <w:sz w:val="24"/>
          <w:szCs w:val="24"/>
          <w:highlight w:val="lightGray"/>
        </w:rPr>
      </w:pPr>
    </w:p>
    <w:sectPr w:rsidR="00D94762" w:rsidRPr="0024297E" w:rsidSect="00991B2A">
      <w:pgSz w:w="11906" w:h="16838" w:code="9"/>
      <w:pgMar w:top="567" w:right="567" w:bottom="567" w:left="1418" w:header="510" w:footer="51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A5A74"/>
    <w:multiLevelType w:val="hybridMultilevel"/>
    <w:tmpl w:val="AA8C727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
    <w:nsid w:val="12AF0656"/>
    <w:multiLevelType w:val="hybridMultilevel"/>
    <w:tmpl w:val="FDF440B0"/>
    <w:lvl w:ilvl="0" w:tplc="16807BC0">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24575D0A"/>
    <w:multiLevelType w:val="hybridMultilevel"/>
    <w:tmpl w:val="2B746C40"/>
    <w:lvl w:ilvl="0" w:tplc="4EFC71C6">
      <w:start w:val="1"/>
      <w:numFmt w:val="decimal"/>
      <w:lvlText w:val="%1."/>
      <w:lvlJc w:val="left"/>
      <w:pPr>
        <w:ind w:left="360" w:hanging="360"/>
      </w:pPr>
      <w:rPr>
        <w:rFonts w:cs="Times New Roman" w:hint="default"/>
      </w:rPr>
    </w:lvl>
    <w:lvl w:ilvl="1" w:tplc="04190019" w:tentative="1">
      <w:start w:val="1"/>
      <w:numFmt w:val="lowerLetter"/>
      <w:lvlText w:val="%2."/>
      <w:lvlJc w:val="left"/>
      <w:pPr>
        <w:ind w:left="1014" w:hanging="360"/>
      </w:pPr>
      <w:rPr>
        <w:rFonts w:cs="Times New Roman"/>
      </w:rPr>
    </w:lvl>
    <w:lvl w:ilvl="2" w:tplc="0419001B" w:tentative="1">
      <w:start w:val="1"/>
      <w:numFmt w:val="lowerRoman"/>
      <w:lvlText w:val="%3."/>
      <w:lvlJc w:val="right"/>
      <w:pPr>
        <w:ind w:left="1734" w:hanging="180"/>
      </w:pPr>
      <w:rPr>
        <w:rFonts w:cs="Times New Roman"/>
      </w:rPr>
    </w:lvl>
    <w:lvl w:ilvl="3" w:tplc="0419000F" w:tentative="1">
      <w:start w:val="1"/>
      <w:numFmt w:val="decimal"/>
      <w:lvlText w:val="%4."/>
      <w:lvlJc w:val="left"/>
      <w:pPr>
        <w:ind w:left="2454" w:hanging="360"/>
      </w:pPr>
      <w:rPr>
        <w:rFonts w:cs="Times New Roman"/>
      </w:rPr>
    </w:lvl>
    <w:lvl w:ilvl="4" w:tplc="04190019" w:tentative="1">
      <w:start w:val="1"/>
      <w:numFmt w:val="lowerLetter"/>
      <w:lvlText w:val="%5."/>
      <w:lvlJc w:val="left"/>
      <w:pPr>
        <w:ind w:left="3174" w:hanging="360"/>
      </w:pPr>
      <w:rPr>
        <w:rFonts w:cs="Times New Roman"/>
      </w:rPr>
    </w:lvl>
    <w:lvl w:ilvl="5" w:tplc="0419001B" w:tentative="1">
      <w:start w:val="1"/>
      <w:numFmt w:val="lowerRoman"/>
      <w:lvlText w:val="%6."/>
      <w:lvlJc w:val="right"/>
      <w:pPr>
        <w:ind w:left="3894" w:hanging="180"/>
      </w:pPr>
      <w:rPr>
        <w:rFonts w:cs="Times New Roman"/>
      </w:rPr>
    </w:lvl>
    <w:lvl w:ilvl="6" w:tplc="0419000F" w:tentative="1">
      <w:start w:val="1"/>
      <w:numFmt w:val="decimal"/>
      <w:lvlText w:val="%7."/>
      <w:lvlJc w:val="left"/>
      <w:pPr>
        <w:ind w:left="4614" w:hanging="360"/>
      </w:pPr>
      <w:rPr>
        <w:rFonts w:cs="Times New Roman"/>
      </w:rPr>
    </w:lvl>
    <w:lvl w:ilvl="7" w:tplc="04190019" w:tentative="1">
      <w:start w:val="1"/>
      <w:numFmt w:val="lowerLetter"/>
      <w:lvlText w:val="%8."/>
      <w:lvlJc w:val="left"/>
      <w:pPr>
        <w:ind w:left="5334" w:hanging="360"/>
      </w:pPr>
      <w:rPr>
        <w:rFonts w:cs="Times New Roman"/>
      </w:rPr>
    </w:lvl>
    <w:lvl w:ilvl="8" w:tplc="0419001B" w:tentative="1">
      <w:start w:val="1"/>
      <w:numFmt w:val="lowerRoman"/>
      <w:lvlText w:val="%9."/>
      <w:lvlJc w:val="right"/>
      <w:pPr>
        <w:ind w:left="6054" w:hanging="180"/>
      </w:pPr>
      <w:rPr>
        <w:rFonts w:cs="Times New Roman"/>
      </w:rPr>
    </w:lvl>
  </w:abstractNum>
  <w:abstractNum w:abstractNumId="3">
    <w:nsid w:val="399544B7"/>
    <w:multiLevelType w:val="hybridMultilevel"/>
    <w:tmpl w:val="A7586E06"/>
    <w:lvl w:ilvl="0" w:tplc="1A047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99E14A6"/>
    <w:multiLevelType w:val="multilevel"/>
    <w:tmpl w:val="625E0F64"/>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620"/>
        </w:tabs>
        <w:ind w:left="1620" w:hanging="360"/>
      </w:pPr>
      <w:rPr>
        <w:rFonts w:cs="Times New Roman"/>
      </w:rPr>
    </w:lvl>
    <w:lvl w:ilvl="2">
      <w:start w:val="1"/>
      <w:numFmt w:val="lowerRoman"/>
      <w:lvlText w:val="%3."/>
      <w:lvlJc w:val="right"/>
      <w:pPr>
        <w:tabs>
          <w:tab w:val="num" w:pos="2340"/>
        </w:tabs>
        <w:ind w:left="2340" w:hanging="180"/>
      </w:pPr>
      <w:rPr>
        <w:rFonts w:cs="Times New Roman"/>
      </w:rPr>
    </w:lvl>
    <w:lvl w:ilvl="3">
      <w:start w:val="1"/>
      <w:numFmt w:val="decimal"/>
      <w:lvlText w:val="%4."/>
      <w:lvlJc w:val="left"/>
      <w:pPr>
        <w:tabs>
          <w:tab w:val="num" w:pos="3060"/>
        </w:tabs>
        <w:ind w:left="3060" w:hanging="360"/>
      </w:pPr>
      <w:rPr>
        <w:rFonts w:cs="Times New Roman"/>
      </w:rPr>
    </w:lvl>
    <w:lvl w:ilvl="4">
      <w:start w:val="1"/>
      <w:numFmt w:val="lowerLetter"/>
      <w:lvlText w:val="%5."/>
      <w:lvlJc w:val="left"/>
      <w:pPr>
        <w:tabs>
          <w:tab w:val="num" w:pos="3780"/>
        </w:tabs>
        <w:ind w:left="3780" w:hanging="360"/>
      </w:pPr>
      <w:rPr>
        <w:rFonts w:cs="Times New Roman"/>
      </w:rPr>
    </w:lvl>
    <w:lvl w:ilvl="5">
      <w:start w:val="1"/>
      <w:numFmt w:val="lowerRoman"/>
      <w:lvlText w:val="%6."/>
      <w:lvlJc w:val="right"/>
      <w:pPr>
        <w:tabs>
          <w:tab w:val="num" w:pos="4500"/>
        </w:tabs>
        <w:ind w:left="4500" w:hanging="180"/>
      </w:pPr>
      <w:rPr>
        <w:rFonts w:cs="Times New Roman"/>
      </w:rPr>
    </w:lvl>
    <w:lvl w:ilvl="6">
      <w:start w:val="1"/>
      <w:numFmt w:val="decimal"/>
      <w:lvlText w:val="%7."/>
      <w:lvlJc w:val="left"/>
      <w:pPr>
        <w:tabs>
          <w:tab w:val="num" w:pos="5220"/>
        </w:tabs>
        <w:ind w:left="5220" w:hanging="360"/>
      </w:pPr>
      <w:rPr>
        <w:rFonts w:cs="Times New Roman"/>
      </w:rPr>
    </w:lvl>
    <w:lvl w:ilvl="7">
      <w:start w:val="1"/>
      <w:numFmt w:val="lowerLetter"/>
      <w:lvlText w:val="%8."/>
      <w:lvlJc w:val="left"/>
      <w:pPr>
        <w:tabs>
          <w:tab w:val="num" w:pos="5940"/>
        </w:tabs>
        <w:ind w:left="5940" w:hanging="360"/>
      </w:pPr>
      <w:rPr>
        <w:rFonts w:cs="Times New Roman"/>
      </w:rPr>
    </w:lvl>
    <w:lvl w:ilvl="8">
      <w:start w:val="1"/>
      <w:numFmt w:val="lowerRoman"/>
      <w:lvlText w:val="%9."/>
      <w:lvlJc w:val="right"/>
      <w:pPr>
        <w:tabs>
          <w:tab w:val="num" w:pos="6660"/>
        </w:tabs>
        <w:ind w:left="6660" w:hanging="180"/>
      </w:pPr>
      <w:rPr>
        <w:rFonts w:cs="Times New Roman"/>
      </w:rPr>
    </w:lvl>
  </w:abstractNum>
  <w:abstractNum w:abstractNumId="5">
    <w:nsid w:val="3B9171E4"/>
    <w:multiLevelType w:val="hybridMultilevel"/>
    <w:tmpl w:val="EC50727C"/>
    <w:lvl w:ilvl="0" w:tplc="CCFC8084">
      <w:start w:val="1"/>
      <w:numFmt w:val="decimal"/>
      <w:lvlText w:val="%1)"/>
      <w:lvlJc w:val="left"/>
      <w:pPr>
        <w:tabs>
          <w:tab w:val="num" w:pos="1248"/>
        </w:tabs>
        <w:ind w:left="965" w:hanging="114"/>
      </w:pPr>
      <w:rPr>
        <w:rFonts w:cs="Times New Roman" w:hint="default"/>
      </w:rPr>
    </w:lvl>
    <w:lvl w:ilvl="1" w:tplc="04190019" w:tentative="1">
      <w:start w:val="1"/>
      <w:numFmt w:val="lowerLetter"/>
      <w:lvlText w:val="%2."/>
      <w:lvlJc w:val="left"/>
      <w:pPr>
        <w:tabs>
          <w:tab w:val="num" w:pos="1951"/>
        </w:tabs>
        <w:ind w:left="1951" w:hanging="360"/>
      </w:pPr>
      <w:rPr>
        <w:rFonts w:cs="Times New Roman"/>
      </w:rPr>
    </w:lvl>
    <w:lvl w:ilvl="2" w:tplc="0419001B" w:tentative="1">
      <w:start w:val="1"/>
      <w:numFmt w:val="lowerRoman"/>
      <w:lvlText w:val="%3."/>
      <w:lvlJc w:val="right"/>
      <w:pPr>
        <w:tabs>
          <w:tab w:val="num" w:pos="2671"/>
        </w:tabs>
        <w:ind w:left="2671" w:hanging="180"/>
      </w:pPr>
      <w:rPr>
        <w:rFonts w:cs="Times New Roman"/>
      </w:rPr>
    </w:lvl>
    <w:lvl w:ilvl="3" w:tplc="0419000F" w:tentative="1">
      <w:start w:val="1"/>
      <w:numFmt w:val="decimal"/>
      <w:lvlText w:val="%4."/>
      <w:lvlJc w:val="left"/>
      <w:pPr>
        <w:tabs>
          <w:tab w:val="num" w:pos="3391"/>
        </w:tabs>
        <w:ind w:left="3391" w:hanging="360"/>
      </w:pPr>
      <w:rPr>
        <w:rFonts w:cs="Times New Roman"/>
      </w:rPr>
    </w:lvl>
    <w:lvl w:ilvl="4" w:tplc="04190019" w:tentative="1">
      <w:start w:val="1"/>
      <w:numFmt w:val="lowerLetter"/>
      <w:lvlText w:val="%5."/>
      <w:lvlJc w:val="left"/>
      <w:pPr>
        <w:tabs>
          <w:tab w:val="num" w:pos="4111"/>
        </w:tabs>
        <w:ind w:left="4111" w:hanging="360"/>
      </w:pPr>
      <w:rPr>
        <w:rFonts w:cs="Times New Roman"/>
      </w:rPr>
    </w:lvl>
    <w:lvl w:ilvl="5" w:tplc="0419001B" w:tentative="1">
      <w:start w:val="1"/>
      <w:numFmt w:val="lowerRoman"/>
      <w:lvlText w:val="%6."/>
      <w:lvlJc w:val="right"/>
      <w:pPr>
        <w:tabs>
          <w:tab w:val="num" w:pos="4831"/>
        </w:tabs>
        <w:ind w:left="4831" w:hanging="180"/>
      </w:pPr>
      <w:rPr>
        <w:rFonts w:cs="Times New Roman"/>
      </w:rPr>
    </w:lvl>
    <w:lvl w:ilvl="6" w:tplc="0419000F" w:tentative="1">
      <w:start w:val="1"/>
      <w:numFmt w:val="decimal"/>
      <w:lvlText w:val="%7."/>
      <w:lvlJc w:val="left"/>
      <w:pPr>
        <w:tabs>
          <w:tab w:val="num" w:pos="5551"/>
        </w:tabs>
        <w:ind w:left="5551" w:hanging="360"/>
      </w:pPr>
      <w:rPr>
        <w:rFonts w:cs="Times New Roman"/>
      </w:rPr>
    </w:lvl>
    <w:lvl w:ilvl="7" w:tplc="04190019" w:tentative="1">
      <w:start w:val="1"/>
      <w:numFmt w:val="lowerLetter"/>
      <w:lvlText w:val="%8."/>
      <w:lvlJc w:val="left"/>
      <w:pPr>
        <w:tabs>
          <w:tab w:val="num" w:pos="6271"/>
        </w:tabs>
        <w:ind w:left="6271" w:hanging="360"/>
      </w:pPr>
      <w:rPr>
        <w:rFonts w:cs="Times New Roman"/>
      </w:rPr>
    </w:lvl>
    <w:lvl w:ilvl="8" w:tplc="0419001B" w:tentative="1">
      <w:start w:val="1"/>
      <w:numFmt w:val="lowerRoman"/>
      <w:lvlText w:val="%9."/>
      <w:lvlJc w:val="right"/>
      <w:pPr>
        <w:tabs>
          <w:tab w:val="num" w:pos="6991"/>
        </w:tabs>
        <w:ind w:left="6991" w:hanging="180"/>
      </w:pPr>
      <w:rPr>
        <w:rFonts w:cs="Times New Roman"/>
      </w:rPr>
    </w:lvl>
  </w:abstractNum>
  <w:abstractNum w:abstractNumId="6">
    <w:nsid w:val="3C0F4D7D"/>
    <w:multiLevelType w:val="hybridMultilevel"/>
    <w:tmpl w:val="F3F813C6"/>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7">
    <w:nsid w:val="513B0492"/>
    <w:multiLevelType w:val="hybridMultilevel"/>
    <w:tmpl w:val="2358439C"/>
    <w:lvl w:ilvl="0" w:tplc="0419000F">
      <w:start w:val="1"/>
      <w:numFmt w:val="decimal"/>
      <w:lvlText w:val="%1."/>
      <w:lvlJc w:val="left"/>
      <w:pPr>
        <w:ind w:left="6314" w:hanging="360"/>
      </w:pPr>
      <w:rPr>
        <w:rFonts w:cs="Times New Roman"/>
      </w:rPr>
    </w:lvl>
    <w:lvl w:ilvl="1" w:tplc="04190019" w:tentative="1">
      <w:start w:val="1"/>
      <w:numFmt w:val="lowerLetter"/>
      <w:lvlText w:val="%2."/>
      <w:lvlJc w:val="left"/>
      <w:pPr>
        <w:ind w:left="7034" w:hanging="360"/>
      </w:pPr>
      <w:rPr>
        <w:rFonts w:cs="Times New Roman"/>
      </w:rPr>
    </w:lvl>
    <w:lvl w:ilvl="2" w:tplc="0419001B" w:tentative="1">
      <w:start w:val="1"/>
      <w:numFmt w:val="lowerRoman"/>
      <w:lvlText w:val="%3."/>
      <w:lvlJc w:val="right"/>
      <w:pPr>
        <w:ind w:left="7754" w:hanging="180"/>
      </w:pPr>
      <w:rPr>
        <w:rFonts w:cs="Times New Roman"/>
      </w:rPr>
    </w:lvl>
    <w:lvl w:ilvl="3" w:tplc="0419000F" w:tentative="1">
      <w:start w:val="1"/>
      <w:numFmt w:val="decimal"/>
      <w:lvlText w:val="%4."/>
      <w:lvlJc w:val="left"/>
      <w:pPr>
        <w:ind w:left="8474" w:hanging="360"/>
      </w:pPr>
      <w:rPr>
        <w:rFonts w:cs="Times New Roman"/>
      </w:rPr>
    </w:lvl>
    <w:lvl w:ilvl="4" w:tplc="04190019" w:tentative="1">
      <w:start w:val="1"/>
      <w:numFmt w:val="lowerLetter"/>
      <w:lvlText w:val="%5."/>
      <w:lvlJc w:val="left"/>
      <w:pPr>
        <w:ind w:left="9194" w:hanging="360"/>
      </w:pPr>
      <w:rPr>
        <w:rFonts w:cs="Times New Roman"/>
      </w:rPr>
    </w:lvl>
    <w:lvl w:ilvl="5" w:tplc="0419001B" w:tentative="1">
      <w:start w:val="1"/>
      <w:numFmt w:val="lowerRoman"/>
      <w:lvlText w:val="%6."/>
      <w:lvlJc w:val="right"/>
      <w:pPr>
        <w:ind w:left="9914" w:hanging="180"/>
      </w:pPr>
      <w:rPr>
        <w:rFonts w:cs="Times New Roman"/>
      </w:rPr>
    </w:lvl>
    <w:lvl w:ilvl="6" w:tplc="0419000F" w:tentative="1">
      <w:start w:val="1"/>
      <w:numFmt w:val="decimal"/>
      <w:lvlText w:val="%7."/>
      <w:lvlJc w:val="left"/>
      <w:pPr>
        <w:ind w:left="10634" w:hanging="360"/>
      </w:pPr>
      <w:rPr>
        <w:rFonts w:cs="Times New Roman"/>
      </w:rPr>
    </w:lvl>
    <w:lvl w:ilvl="7" w:tplc="04190019" w:tentative="1">
      <w:start w:val="1"/>
      <w:numFmt w:val="lowerLetter"/>
      <w:lvlText w:val="%8."/>
      <w:lvlJc w:val="left"/>
      <w:pPr>
        <w:ind w:left="11354" w:hanging="360"/>
      </w:pPr>
      <w:rPr>
        <w:rFonts w:cs="Times New Roman"/>
      </w:rPr>
    </w:lvl>
    <w:lvl w:ilvl="8" w:tplc="0419001B" w:tentative="1">
      <w:start w:val="1"/>
      <w:numFmt w:val="lowerRoman"/>
      <w:lvlText w:val="%9."/>
      <w:lvlJc w:val="right"/>
      <w:pPr>
        <w:ind w:left="12074" w:hanging="180"/>
      </w:pPr>
      <w:rPr>
        <w:rFonts w:cs="Times New Roman"/>
      </w:rPr>
    </w:lvl>
  </w:abstractNum>
  <w:abstractNum w:abstractNumId="8">
    <w:nsid w:val="52181E30"/>
    <w:multiLevelType w:val="hybridMultilevel"/>
    <w:tmpl w:val="21041440"/>
    <w:lvl w:ilvl="0" w:tplc="8EF6E288">
      <w:start w:val="1"/>
      <w:numFmt w:val="decimal"/>
      <w:lvlText w:val="%1."/>
      <w:lvlJc w:val="left"/>
      <w:pPr>
        <w:ind w:left="1069" w:hanging="360"/>
      </w:pPr>
      <w:rPr>
        <w:rFonts w:cs="Times New Roman" w:hint="default"/>
        <w:b/>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9">
    <w:nsid w:val="58BE34F6"/>
    <w:multiLevelType w:val="multilevel"/>
    <w:tmpl w:val="2386245E"/>
    <w:lvl w:ilvl="0">
      <w:start w:val="1"/>
      <w:numFmt w:val="decimal"/>
      <w:lvlText w:val="%1)"/>
      <w:lvlJc w:val="left"/>
      <w:pPr>
        <w:tabs>
          <w:tab w:val="num" w:pos="567"/>
        </w:tabs>
        <w:ind w:firstLine="284"/>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60317290"/>
    <w:multiLevelType w:val="hybridMultilevel"/>
    <w:tmpl w:val="5A4A2344"/>
    <w:lvl w:ilvl="0" w:tplc="3E5EE98C">
      <w:start w:val="1"/>
      <w:numFmt w:val="decimal"/>
      <w:lvlText w:val="%1."/>
      <w:lvlJc w:val="left"/>
      <w:pPr>
        <w:tabs>
          <w:tab w:val="num" w:pos="786"/>
        </w:tabs>
        <w:ind w:left="786" w:hanging="360"/>
      </w:pPr>
      <w:rPr>
        <w:rFonts w:cs="Times New Roman" w:hint="default"/>
      </w:rPr>
    </w:lvl>
    <w:lvl w:ilvl="1" w:tplc="04190019" w:tentative="1">
      <w:start w:val="1"/>
      <w:numFmt w:val="lowerLetter"/>
      <w:lvlText w:val="%2."/>
      <w:lvlJc w:val="left"/>
      <w:pPr>
        <w:tabs>
          <w:tab w:val="num" w:pos="1506"/>
        </w:tabs>
        <w:ind w:left="1506" w:hanging="360"/>
      </w:pPr>
      <w:rPr>
        <w:rFonts w:cs="Times New Roman"/>
      </w:rPr>
    </w:lvl>
    <w:lvl w:ilvl="2" w:tplc="0419001B" w:tentative="1">
      <w:start w:val="1"/>
      <w:numFmt w:val="lowerRoman"/>
      <w:lvlText w:val="%3."/>
      <w:lvlJc w:val="right"/>
      <w:pPr>
        <w:tabs>
          <w:tab w:val="num" w:pos="2226"/>
        </w:tabs>
        <w:ind w:left="2226" w:hanging="180"/>
      </w:pPr>
      <w:rPr>
        <w:rFonts w:cs="Times New Roman"/>
      </w:rPr>
    </w:lvl>
    <w:lvl w:ilvl="3" w:tplc="0419000F" w:tentative="1">
      <w:start w:val="1"/>
      <w:numFmt w:val="decimal"/>
      <w:lvlText w:val="%4."/>
      <w:lvlJc w:val="left"/>
      <w:pPr>
        <w:tabs>
          <w:tab w:val="num" w:pos="2946"/>
        </w:tabs>
        <w:ind w:left="2946" w:hanging="360"/>
      </w:pPr>
      <w:rPr>
        <w:rFonts w:cs="Times New Roman"/>
      </w:rPr>
    </w:lvl>
    <w:lvl w:ilvl="4" w:tplc="04190019" w:tentative="1">
      <w:start w:val="1"/>
      <w:numFmt w:val="lowerLetter"/>
      <w:lvlText w:val="%5."/>
      <w:lvlJc w:val="left"/>
      <w:pPr>
        <w:tabs>
          <w:tab w:val="num" w:pos="3666"/>
        </w:tabs>
        <w:ind w:left="3666" w:hanging="360"/>
      </w:pPr>
      <w:rPr>
        <w:rFonts w:cs="Times New Roman"/>
      </w:rPr>
    </w:lvl>
    <w:lvl w:ilvl="5" w:tplc="0419001B" w:tentative="1">
      <w:start w:val="1"/>
      <w:numFmt w:val="lowerRoman"/>
      <w:lvlText w:val="%6."/>
      <w:lvlJc w:val="right"/>
      <w:pPr>
        <w:tabs>
          <w:tab w:val="num" w:pos="4386"/>
        </w:tabs>
        <w:ind w:left="4386" w:hanging="180"/>
      </w:pPr>
      <w:rPr>
        <w:rFonts w:cs="Times New Roman"/>
      </w:rPr>
    </w:lvl>
    <w:lvl w:ilvl="6" w:tplc="0419000F" w:tentative="1">
      <w:start w:val="1"/>
      <w:numFmt w:val="decimal"/>
      <w:lvlText w:val="%7."/>
      <w:lvlJc w:val="left"/>
      <w:pPr>
        <w:tabs>
          <w:tab w:val="num" w:pos="5106"/>
        </w:tabs>
        <w:ind w:left="5106" w:hanging="360"/>
      </w:pPr>
      <w:rPr>
        <w:rFonts w:cs="Times New Roman"/>
      </w:rPr>
    </w:lvl>
    <w:lvl w:ilvl="7" w:tplc="04190019" w:tentative="1">
      <w:start w:val="1"/>
      <w:numFmt w:val="lowerLetter"/>
      <w:lvlText w:val="%8."/>
      <w:lvlJc w:val="left"/>
      <w:pPr>
        <w:tabs>
          <w:tab w:val="num" w:pos="5826"/>
        </w:tabs>
        <w:ind w:left="5826" w:hanging="360"/>
      </w:pPr>
      <w:rPr>
        <w:rFonts w:cs="Times New Roman"/>
      </w:rPr>
    </w:lvl>
    <w:lvl w:ilvl="8" w:tplc="0419001B" w:tentative="1">
      <w:start w:val="1"/>
      <w:numFmt w:val="lowerRoman"/>
      <w:lvlText w:val="%9."/>
      <w:lvlJc w:val="right"/>
      <w:pPr>
        <w:tabs>
          <w:tab w:val="num" w:pos="6546"/>
        </w:tabs>
        <w:ind w:left="6546" w:hanging="180"/>
      </w:pPr>
      <w:rPr>
        <w:rFonts w:cs="Times New Roman"/>
      </w:rPr>
    </w:lvl>
  </w:abstractNum>
  <w:abstractNum w:abstractNumId="11">
    <w:nsid w:val="73444C9E"/>
    <w:multiLevelType w:val="hybridMultilevel"/>
    <w:tmpl w:val="2A42A920"/>
    <w:lvl w:ilvl="0" w:tplc="1A047F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10"/>
  </w:num>
  <w:num w:numId="4">
    <w:abstractNumId w:val="4"/>
  </w:num>
  <w:num w:numId="5">
    <w:abstractNumId w:val="7"/>
  </w:num>
  <w:num w:numId="6">
    <w:abstractNumId w:val="2"/>
  </w:num>
  <w:num w:numId="7">
    <w:abstractNumId w:val="1"/>
  </w:num>
  <w:num w:numId="8">
    <w:abstractNumId w:val="8"/>
  </w:num>
  <w:num w:numId="9">
    <w:abstractNumId w:val="11"/>
  </w:num>
  <w:num w:numId="10">
    <w:abstractNumId w:val="3"/>
  </w:num>
  <w:num w:numId="11">
    <w:abstractNumId w:val="5"/>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7C79"/>
    <w:rsid w:val="00033777"/>
    <w:rsid w:val="00046BE9"/>
    <w:rsid w:val="00050598"/>
    <w:rsid w:val="000735CD"/>
    <w:rsid w:val="00075BC7"/>
    <w:rsid w:val="00094C0C"/>
    <w:rsid w:val="00096F93"/>
    <w:rsid w:val="000972D6"/>
    <w:rsid w:val="000B3A79"/>
    <w:rsid w:val="000B63F9"/>
    <w:rsid w:val="000C0DE3"/>
    <w:rsid w:val="000D289C"/>
    <w:rsid w:val="000F0421"/>
    <w:rsid w:val="000F6EC6"/>
    <w:rsid w:val="00100E73"/>
    <w:rsid w:val="001139A0"/>
    <w:rsid w:val="001172E1"/>
    <w:rsid w:val="001173F6"/>
    <w:rsid w:val="00117559"/>
    <w:rsid w:val="00136BBA"/>
    <w:rsid w:val="00141C9C"/>
    <w:rsid w:val="0014258E"/>
    <w:rsid w:val="00144B0F"/>
    <w:rsid w:val="00153C72"/>
    <w:rsid w:val="00155E7A"/>
    <w:rsid w:val="0016566E"/>
    <w:rsid w:val="001714A6"/>
    <w:rsid w:val="00183998"/>
    <w:rsid w:val="00190BFD"/>
    <w:rsid w:val="001A41F1"/>
    <w:rsid w:val="001A570F"/>
    <w:rsid w:val="001C1E85"/>
    <w:rsid w:val="001D0FEA"/>
    <w:rsid w:val="001D4531"/>
    <w:rsid w:val="001E3CC5"/>
    <w:rsid w:val="001E4068"/>
    <w:rsid w:val="001E5EF0"/>
    <w:rsid w:val="001F2488"/>
    <w:rsid w:val="001F2B63"/>
    <w:rsid w:val="002008B9"/>
    <w:rsid w:val="00207BA6"/>
    <w:rsid w:val="00215347"/>
    <w:rsid w:val="002264D5"/>
    <w:rsid w:val="00230BED"/>
    <w:rsid w:val="00236A34"/>
    <w:rsid w:val="00237D12"/>
    <w:rsid w:val="0024297E"/>
    <w:rsid w:val="002438D6"/>
    <w:rsid w:val="00261093"/>
    <w:rsid w:val="00265400"/>
    <w:rsid w:val="00273E9B"/>
    <w:rsid w:val="00275359"/>
    <w:rsid w:val="002809B1"/>
    <w:rsid w:val="00280F38"/>
    <w:rsid w:val="0028139C"/>
    <w:rsid w:val="00283C2D"/>
    <w:rsid w:val="00291839"/>
    <w:rsid w:val="002A0B80"/>
    <w:rsid w:val="002A7505"/>
    <w:rsid w:val="002B12BC"/>
    <w:rsid w:val="002C026B"/>
    <w:rsid w:val="002C459C"/>
    <w:rsid w:val="002E19B5"/>
    <w:rsid w:val="002E2240"/>
    <w:rsid w:val="002E4EED"/>
    <w:rsid w:val="002E57EA"/>
    <w:rsid w:val="002E734D"/>
    <w:rsid w:val="00310C88"/>
    <w:rsid w:val="00316A73"/>
    <w:rsid w:val="00340E08"/>
    <w:rsid w:val="00342174"/>
    <w:rsid w:val="00361F88"/>
    <w:rsid w:val="00370116"/>
    <w:rsid w:val="003800F3"/>
    <w:rsid w:val="003804AA"/>
    <w:rsid w:val="0038128E"/>
    <w:rsid w:val="00396087"/>
    <w:rsid w:val="00396FF7"/>
    <w:rsid w:val="003A7665"/>
    <w:rsid w:val="003B0EE2"/>
    <w:rsid w:val="003B4234"/>
    <w:rsid w:val="003B77C6"/>
    <w:rsid w:val="003E4566"/>
    <w:rsid w:val="003F0838"/>
    <w:rsid w:val="00406B72"/>
    <w:rsid w:val="004164D0"/>
    <w:rsid w:val="004201F3"/>
    <w:rsid w:val="004219B2"/>
    <w:rsid w:val="00423B9A"/>
    <w:rsid w:val="00430976"/>
    <w:rsid w:val="00430B9E"/>
    <w:rsid w:val="00437164"/>
    <w:rsid w:val="00441674"/>
    <w:rsid w:val="00451D3F"/>
    <w:rsid w:val="004561DD"/>
    <w:rsid w:val="00456CA3"/>
    <w:rsid w:val="004616F7"/>
    <w:rsid w:val="004657AC"/>
    <w:rsid w:val="00476BE9"/>
    <w:rsid w:val="004A3E99"/>
    <w:rsid w:val="004A55CC"/>
    <w:rsid w:val="004B35A1"/>
    <w:rsid w:val="004B55F5"/>
    <w:rsid w:val="004D3438"/>
    <w:rsid w:val="004E5970"/>
    <w:rsid w:val="00507428"/>
    <w:rsid w:val="00515281"/>
    <w:rsid w:val="0053101A"/>
    <w:rsid w:val="00531323"/>
    <w:rsid w:val="005473D0"/>
    <w:rsid w:val="00553E60"/>
    <w:rsid w:val="00564B79"/>
    <w:rsid w:val="00566DF5"/>
    <w:rsid w:val="0057555F"/>
    <w:rsid w:val="00576E33"/>
    <w:rsid w:val="005773B0"/>
    <w:rsid w:val="00586D69"/>
    <w:rsid w:val="00587286"/>
    <w:rsid w:val="005921EC"/>
    <w:rsid w:val="005A1DA9"/>
    <w:rsid w:val="005A7350"/>
    <w:rsid w:val="005B288D"/>
    <w:rsid w:val="005B7130"/>
    <w:rsid w:val="005C5E9C"/>
    <w:rsid w:val="005C756C"/>
    <w:rsid w:val="005D157A"/>
    <w:rsid w:val="005E033E"/>
    <w:rsid w:val="005E6029"/>
    <w:rsid w:val="005F4778"/>
    <w:rsid w:val="00620D78"/>
    <w:rsid w:val="00641301"/>
    <w:rsid w:val="00653FBD"/>
    <w:rsid w:val="00663907"/>
    <w:rsid w:val="00667C6F"/>
    <w:rsid w:val="00672150"/>
    <w:rsid w:val="00680D1C"/>
    <w:rsid w:val="00685FE4"/>
    <w:rsid w:val="00690ECE"/>
    <w:rsid w:val="0069446A"/>
    <w:rsid w:val="00696149"/>
    <w:rsid w:val="006B70F9"/>
    <w:rsid w:val="006D51FA"/>
    <w:rsid w:val="006D53D4"/>
    <w:rsid w:val="006E26BA"/>
    <w:rsid w:val="006F49B3"/>
    <w:rsid w:val="00701463"/>
    <w:rsid w:val="007059FA"/>
    <w:rsid w:val="00731F0E"/>
    <w:rsid w:val="00744794"/>
    <w:rsid w:val="00753778"/>
    <w:rsid w:val="00762BDC"/>
    <w:rsid w:val="00764B45"/>
    <w:rsid w:val="007664F1"/>
    <w:rsid w:val="00767FAA"/>
    <w:rsid w:val="007731BD"/>
    <w:rsid w:val="00774AAF"/>
    <w:rsid w:val="00786882"/>
    <w:rsid w:val="00790589"/>
    <w:rsid w:val="007B0994"/>
    <w:rsid w:val="007B2880"/>
    <w:rsid w:val="007E693C"/>
    <w:rsid w:val="00815D13"/>
    <w:rsid w:val="0082229F"/>
    <w:rsid w:val="00827DC0"/>
    <w:rsid w:val="00845FDF"/>
    <w:rsid w:val="0084626F"/>
    <w:rsid w:val="00871CE4"/>
    <w:rsid w:val="00880053"/>
    <w:rsid w:val="00884BFB"/>
    <w:rsid w:val="00895362"/>
    <w:rsid w:val="0089731F"/>
    <w:rsid w:val="008B25CE"/>
    <w:rsid w:val="008B7C79"/>
    <w:rsid w:val="008C3C28"/>
    <w:rsid w:val="008D06B9"/>
    <w:rsid w:val="008D26E2"/>
    <w:rsid w:val="008D4A5C"/>
    <w:rsid w:val="008E5064"/>
    <w:rsid w:val="008E5E4E"/>
    <w:rsid w:val="008E67CE"/>
    <w:rsid w:val="008F5B15"/>
    <w:rsid w:val="00901341"/>
    <w:rsid w:val="00913409"/>
    <w:rsid w:val="0091363D"/>
    <w:rsid w:val="00913A30"/>
    <w:rsid w:val="00940BF0"/>
    <w:rsid w:val="009428A0"/>
    <w:rsid w:val="00946361"/>
    <w:rsid w:val="00953DA7"/>
    <w:rsid w:val="0095578B"/>
    <w:rsid w:val="0096139F"/>
    <w:rsid w:val="00965467"/>
    <w:rsid w:val="009714DA"/>
    <w:rsid w:val="009730E0"/>
    <w:rsid w:val="00980565"/>
    <w:rsid w:val="00991031"/>
    <w:rsid w:val="00991B2A"/>
    <w:rsid w:val="009B0D85"/>
    <w:rsid w:val="009F2467"/>
    <w:rsid w:val="009F61F2"/>
    <w:rsid w:val="00A0563F"/>
    <w:rsid w:val="00A16EDB"/>
    <w:rsid w:val="00A20A95"/>
    <w:rsid w:val="00A2264F"/>
    <w:rsid w:val="00A23E90"/>
    <w:rsid w:val="00A24154"/>
    <w:rsid w:val="00A272AD"/>
    <w:rsid w:val="00A41E3E"/>
    <w:rsid w:val="00A42985"/>
    <w:rsid w:val="00A46F31"/>
    <w:rsid w:val="00A578AF"/>
    <w:rsid w:val="00A57BC9"/>
    <w:rsid w:val="00A57E50"/>
    <w:rsid w:val="00A61DE7"/>
    <w:rsid w:val="00A6419B"/>
    <w:rsid w:val="00A71C5B"/>
    <w:rsid w:val="00A72B4D"/>
    <w:rsid w:val="00A81520"/>
    <w:rsid w:val="00A823C6"/>
    <w:rsid w:val="00A85DFF"/>
    <w:rsid w:val="00AA74D1"/>
    <w:rsid w:val="00AB2E78"/>
    <w:rsid w:val="00AB4EFE"/>
    <w:rsid w:val="00AC4650"/>
    <w:rsid w:val="00AD7742"/>
    <w:rsid w:val="00AD7ED1"/>
    <w:rsid w:val="00AF4AD4"/>
    <w:rsid w:val="00B000D2"/>
    <w:rsid w:val="00B02078"/>
    <w:rsid w:val="00B0448E"/>
    <w:rsid w:val="00B3722D"/>
    <w:rsid w:val="00B45614"/>
    <w:rsid w:val="00B51A54"/>
    <w:rsid w:val="00B63735"/>
    <w:rsid w:val="00B639AD"/>
    <w:rsid w:val="00B666AC"/>
    <w:rsid w:val="00B67612"/>
    <w:rsid w:val="00B67C09"/>
    <w:rsid w:val="00B71B9B"/>
    <w:rsid w:val="00B84093"/>
    <w:rsid w:val="00B90585"/>
    <w:rsid w:val="00BA7E39"/>
    <w:rsid w:val="00BB15CC"/>
    <w:rsid w:val="00BC1632"/>
    <w:rsid w:val="00BC6A21"/>
    <w:rsid w:val="00BE08DA"/>
    <w:rsid w:val="00BE0BD4"/>
    <w:rsid w:val="00BE25DE"/>
    <w:rsid w:val="00C0267A"/>
    <w:rsid w:val="00C10913"/>
    <w:rsid w:val="00C1223C"/>
    <w:rsid w:val="00C14AE1"/>
    <w:rsid w:val="00C179A0"/>
    <w:rsid w:val="00C27653"/>
    <w:rsid w:val="00C30DD8"/>
    <w:rsid w:val="00C33CDF"/>
    <w:rsid w:val="00C37BED"/>
    <w:rsid w:val="00C4059C"/>
    <w:rsid w:val="00C42D77"/>
    <w:rsid w:val="00C443E1"/>
    <w:rsid w:val="00C4637D"/>
    <w:rsid w:val="00C61AB8"/>
    <w:rsid w:val="00C61DA4"/>
    <w:rsid w:val="00C670A3"/>
    <w:rsid w:val="00C7490C"/>
    <w:rsid w:val="00C9236A"/>
    <w:rsid w:val="00CA39EC"/>
    <w:rsid w:val="00CC44B7"/>
    <w:rsid w:val="00CC7CD3"/>
    <w:rsid w:val="00D00416"/>
    <w:rsid w:val="00D0060C"/>
    <w:rsid w:val="00D00D3D"/>
    <w:rsid w:val="00D04431"/>
    <w:rsid w:val="00D04EC7"/>
    <w:rsid w:val="00D04ED8"/>
    <w:rsid w:val="00D10314"/>
    <w:rsid w:val="00D119CE"/>
    <w:rsid w:val="00D257D4"/>
    <w:rsid w:val="00D656B8"/>
    <w:rsid w:val="00D66414"/>
    <w:rsid w:val="00D71154"/>
    <w:rsid w:val="00D80473"/>
    <w:rsid w:val="00D86BA7"/>
    <w:rsid w:val="00D875B3"/>
    <w:rsid w:val="00D92CF1"/>
    <w:rsid w:val="00D93353"/>
    <w:rsid w:val="00D94762"/>
    <w:rsid w:val="00D9592D"/>
    <w:rsid w:val="00DA7F2D"/>
    <w:rsid w:val="00DB529A"/>
    <w:rsid w:val="00DB604E"/>
    <w:rsid w:val="00DC0931"/>
    <w:rsid w:val="00DD44C9"/>
    <w:rsid w:val="00DD56BB"/>
    <w:rsid w:val="00DD7C95"/>
    <w:rsid w:val="00DE1964"/>
    <w:rsid w:val="00DF6EA4"/>
    <w:rsid w:val="00E04C13"/>
    <w:rsid w:val="00E0612D"/>
    <w:rsid w:val="00E06F07"/>
    <w:rsid w:val="00E12145"/>
    <w:rsid w:val="00E236C7"/>
    <w:rsid w:val="00E32CB8"/>
    <w:rsid w:val="00E72982"/>
    <w:rsid w:val="00E82BC6"/>
    <w:rsid w:val="00E90CD7"/>
    <w:rsid w:val="00E90D61"/>
    <w:rsid w:val="00E91494"/>
    <w:rsid w:val="00EA19BE"/>
    <w:rsid w:val="00EA6F09"/>
    <w:rsid w:val="00EF0872"/>
    <w:rsid w:val="00EF5479"/>
    <w:rsid w:val="00F020B6"/>
    <w:rsid w:val="00F02C6E"/>
    <w:rsid w:val="00F06B92"/>
    <w:rsid w:val="00F10FC8"/>
    <w:rsid w:val="00F128CC"/>
    <w:rsid w:val="00F13A0E"/>
    <w:rsid w:val="00F30A9F"/>
    <w:rsid w:val="00F33115"/>
    <w:rsid w:val="00F35AE8"/>
    <w:rsid w:val="00F368F4"/>
    <w:rsid w:val="00F41A63"/>
    <w:rsid w:val="00F41B4D"/>
    <w:rsid w:val="00F51EA9"/>
    <w:rsid w:val="00F568D6"/>
    <w:rsid w:val="00F634A3"/>
    <w:rsid w:val="00F651B9"/>
    <w:rsid w:val="00F91A6E"/>
    <w:rsid w:val="00FA5726"/>
    <w:rsid w:val="00FB3564"/>
    <w:rsid w:val="00FB69C8"/>
    <w:rsid w:val="00FB6B73"/>
    <w:rsid w:val="00FC5E58"/>
    <w:rsid w:val="00FE547A"/>
    <w:rsid w:val="00FF30BF"/>
    <w:rsid w:val="00FF55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67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0267A"/>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C0267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C0267A"/>
    <w:pPr>
      <w:widowControl w:val="0"/>
      <w:autoSpaceDE w:val="0"/>
      <w:autoSpaceDN w:val="0"/>
      <w:adjustRightInd w:val="0"/>
    </w:pPr>
    <w:rPr>
      <w:rFonts w:ascii="Arial" w:hAnsi="Arial" w:cs="Arial"/>
      <w:b/>
      <w:bCs/>
    </w:rPr>
  </w:style>
  <w:style w:type="paragraph" w:customStyle="1" w:styleId="ConsPlusCell">
    <w:name w:val="ConsPlusCell"/>
    <w:uiPriority w:val="99"/>
    <w:rsid w:val="00C0267A"/>
    <w:pPr>
      <w:widowControl w:val="0"/>
      <w:autoSpaceDE w:val="0"/>
      <w:autoSpaceDN w:val="0"/>
      <w:adjustRightInd w:val="0"/>
    </w:pPr>
    <w:rPr>
      <w:rFonts w:ascii="Arial" w:hAnsi="Arial" w:cs="Arial"/>
    </w:rPr>
  </w:style>
  <w:style w:type="paragraph" w:customStyle="1" w:styleId="ConsPlusDocList">
    <w:name w:val="ConsPlusDocList"/>
    <w:uiPriority w:val="99"/>
    <w:rsid w:val="00C0267A"/>
    <w:pPr>
      <w:widowControl w:val="0"/>
      <w:autoSpaceDE w:val="0"/>
      <w:autoSpaceDN w:val="0"/>
      <w:adjustRightInd w:val="0"/>
    </w:pPr>
    <w:rPr>
      <w:rFonts w:ascii="Courier New" w:hAnsi="Courier New" w:cs="Courier New"/>
    </w:rPr>
  </w:style>
  <w:style w:type="paragraph" w:customStyle="1" w:styleId="a3">
    <w:name w:val="Шапка (герб)"/>
    <w:basedOn w:val="a"/>
    <w:uiPriority w:val="99"/>
    <w:rsid w:val="008B7C79"/>
    <w:pPr>
      <w:overflowPunct w:val="0"/>
      <w:autoSpaceDE w:val="0"/>
      <w:autoSpaceDN w:val="0"/>
      <w:adjustRightInd w:val="0"/>
      <w:jc w:val="right"/>
      <w:textAlignment w:val="baseline"/>
    </w:pPr>
    <w:rPr>
      <w:rFonts w:ascii="Century Schoolbook" w:hAnsi="Century Schoolbook"/>
      <w:szCs w:val="20"/>
    </w:rPr>
  </w:style>
  <w:style w:type="paragraph" w:styleId="a4">
    <w:name w:val="Balloon Text"/>
    <w:basedOn w:val="a"/>
    <w:link w:val="a5"/>
    <w:uiPriority w:val="99"/>
    <w:semiHidden/>
    <w:rsid w:val="00A71C5B"/>
    <w:rPr>
      <w:rFonts w:ascii="Tahoma" w:hAnsi="Tahoma" w:cs="Tahoma"/>
      <w:sz w:val="16"/>
      <w:szCs w:val="16"/>
    </w:rPr>
  </w:style>
  <w:style w:type="character" w:customStyle="1" w:styleId="a5">
    <w:name w:val="Текст выноски Знак"/>
    <w:link w:val="a4"/>
    <w:uiPriority w:val="99"/>
    <w:semiHidden/>
    <w:locked/>
    <w:rsid w:val="00C0267A"/>
    <w:rPr>
      <w:rFonts w:ascii="Tahoma" w:hAnsi="Tahoma" w:cs="Tahoma"/>
      <w:sz w:val="16"/>
      <w:szCs w:val="16"/>
    </w:rPr>
  </w:style>
  <w:style w:type="table" w:styleId="a6">
    <w:name w:val="Table Grid"/>
    <w:basedOn w:val="a1"/>
    <w:uiPriority w:val="99"/>
    <w:locked/>
    <w:rsid w:val="00A20A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TimesNewRoman">
    <w:name w:val="ConsPlusNormal + Times New Roman"/>
    <w:aliases w:val="12 пт,По ширине,Первая строка:  0,95 см"/>
    <w:basedOn w:val="ConsPlusNormal"/>
    <w:uiPriority w:val="99"/>
    <w:rsid w:val="004616F7"/>
    <w:pPr>
      <w:widowControl/>
      <w:ind w:firstLine="540"/>
      <w:jc w:val="both"/>
    </w:pPr>
    <w:rPr>
      <w:rFonts w:ascii="Times New Roman" w:hAnsi="Times New Roman" w:cs="Times New Roman"/>
      <w:sz w:val="24"/>
      <w:szCs w:val="24"/>
    </w:rPr>
  </w:style>
  <w:style w:type="paragraph" w:customStyle="1" w:styleId="Default">
    <w:name w:val="Default"/>
    <w:uiPriority w:val="99"/>
    <w:rsid w:val="00F128CC"/>
    <w:pPr>
      <w:autoSpaceDE w:val="0"/>
      <w:autoSpaceDN w:val="0"/>
      <w:adjustRightInd w:val="0"/>
    </w:pPr>
    <w:rPr>
      <w:color w:val="000000"/>
      <w:sz w:val="24"/>
      <w:szCs w:val="24"/>
    </w:rPr>
  </w:style>
  <w:style w:type="paragraph" w:styleId="a7">
    <w:name w:val="Normal (Web)"/>
    <w:basedOn w:val="a"/>
    <w:uiPriority w:val="99"/>
    <w:rsid w:val="003B0EE2"/>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B1602-3475-4542-96F3-70D7418BE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Pages>
  <Words>1947</Words>
  <Characters>11104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13025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ConsultantPlus</dc:creator>
  <cp:keywords/>
  <dc:description/>
  <cp:lastModifiedBy>User</cp:lastModifiedBy>
  <cp:revision>37</cp:revision>
  <cp:lastPrinted>2015-10-02T03:42:00Z</cp:lastPrinted>
  <dcterms:created xsi:type="dcterms:W3CDTF">2016-10-06T03:23:00Z</dcterms:created>
  <dcterms:modified xsi:type="dcterms:W3CDTF">2019-09-26T04:13:00Z</dcterms:modified>
</cp:coreProperties>
</file>