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76" w:rsidRPr="00085C54" w:rsidRDefault="00AD3D76" w:rsidP="00AD3D76">
      <w:pPr>
        <w:tabs>
          <w:tab w:val="left" w:pos="0"/>
        </w:tabs>
        <w:autoSpaceDE w:val="0"/>
        <w:autoSpaceDN w:val="0"/>
        <w:adjustRightInd w:val="0"/>
        <w:spacing w:after="0" w:line="240" w:lineRule="auto"/>
        <w:jc w:val="center"/>
        <w:rPr>
          <w:rFonts w:ascii="Times New Roman" w:hAnsi="Times New Roman" w:cs="Times New Roman"/>
          <w:b/>
          <w:color w:val="0000FF"/>
          <w:sz w:val="24"/>
          <w:szCs w:val="24"/>
        </w:rPr>
      </w:pPr>
      <w:r w:rsidRPr="00085C54">
        <w:rPr>
          <w:rFonts w:ascii="Times New Roman" w:hAnsi="Times New Roman" w:cs="Times New Roman"/>
          <w:b/>
          <w:color w:val="0000FF"/>
          <w:sz w:val="24"/>
          <w:szCs w:val="24"/>
        </w:rPr>
        <w:t>Туристический кешбэк по России</w:t>
      </w:r>
    </w:p>
    <w:p w:rsidR="00AD3D76" w:rsidRPr="0010221A" w:rsidRDefault="00AD3D76" w:rsidP="00AD3D76">
      <w:pPr>
        <w:tabs>
          <w:tab w:val="left" w:pos="0"/>
        </w:tabs>
        <w:autoSpaceDE w:val="0"/>
        <w:autoSpaceDN w:val="0"/>
        <w:adjustRightInd w:val="0"/>
        <w:spacing w:after="0" w:line="240" w:lineRule="auto"/>
        <w:jc w:val="center"/>
        <w:rPr>
          <w:rFonts w:ascii="Times New Roman" w:hAnsi="Times New Roman" w:cs="Times New Roman"/>
          <w:color w:val="0000FF"/>
          <w:sz w:val="24"/>
          <w:szCs w:val="24"/>
        </w:rPr>
      </w:pPr>
    </w:p>
    <w:p w:rsidR="008237A5" w:rsidRPr="0010221A" w:rsidRDefault="00AD3D76" w:rsidP="008237A5">
      <w:pPr>
        <w:tabs>
          <w:tab w:val="left" w:pos="0"/>
        </w:tabs>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sz w:val="24"/>
          <w:szCs w:val="24"/>
        </w:rPr>
        <w:t xml:space="preserve">     </w:t>
      </w:r>
      <w:r w:rsidR="008237A5" w:rsidRPr="0010221A">
        <w:rPr>
          <w:rFonts w:ascii="Times New Roman" w:hAnsi="Times New Roman" w:cs="Times New Roman"/>
          <w:sz w:val="24"/>
          <w:szCs w:val="24"/>
        </w:rPr>
        <w:t xml:space="preserve">Несомненно, каждый человек не прочь съездить в отпуск, а получить компенсацию за отдых это просто мечта любого туриста! Такая возможность появилась у россиян в 2020 году и стала реальностью для каждого, кто хочет отдохнуть на территории Российской Федерации. </w:t>
      </w:r>
    </w:p>
    <w:p w:rsidR="008237A5" w:rsidRPr="0010221A" w:rsidRDefault="008237A5" w:rsidP="008237A5">
      <w:pPr>
        <w:tabs>
          <w:tab w:val="left" w:pos="0"/>
        </w:tabs>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sz w:val="24"/>
          <w:szCs w:val="24"/>
        </w:rPr>
        <w:t xml:space="preserve">     В целях стимулирования внутреннего туризма в Российской Федерации была введена государственная краткосрочная программа субсидирования поездок по России. </w:t>
      </w:r>
    </w:p>
    <w:p w:rsidR="008237A5" w:rsidRPr="0010221A" w:rsidRDefault="008237A5" w:rsidP="008237A5">
      <w:pPr>
        <w:tabs>
          <w:tab w:val="left" w:pos="0"/>
        </w:tabs>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sz w:val="24"/>
          <w:szCs w:val="24"/>
        </w:rPr>
        <w:t xml:space="preserve">     В рамках вышеуказанной программы при приобретении в период, установленный Федеральным агентством по туризму, турпутевки для отдыха в РФ турист вправе получить часть потраченных на нее средств (кешбэк).</w:t>
      </w:r>
    </w:p>
    <w:p w:rsidR="008237A5" w:rsidRPr="0010221A" w:rsidRDefault="008237A5" w:rsidP="008237A5">
      <w:pPr>
        <w:tabs>
          <w:tab w:val="left" w:pos="0"/>
        </w:tabs>
        <w:autoSpaceDE w:val="0"/>
        <w:autoSpaceDN w:val="0"/>
        <w:adjustRightInd w:val="0"/>
        <w:spacing w:after="0" w:line="240" w:lineRule="auto"/>
        <w:jc w:val="both"/>
        <w:rPr>
          <w:rFonts w:ascii="Times New Roman" w:hAnsi="Times New Roman" w:cs="Times New Roman"/>
          <w:bCs/>
          <w:sz w:val="24"/>
          <w:szCs w:val="24"/>
        </w:rPr>
      </w:pPr>
      <w:r w:rsidRPr="0010221A">
        <w:rPr>
          <w:rFonts w:ascii="Times New Roman" w:hAnsi="Times New Roman" w:cs="Times New Roman"/>
          <w:bCs/>
          <w:sz w:val="24"/>
          <w:szCs w:val="24"/>
        </w:rPr>
        <w:t>Государственная субсидия (кешбэк) предоставляется как при покупке готовых туров у туроператоров, так и при организации самостоятельного путешествия и бронирования только отеля.</w:t>
      </w:r>
    </w:p>
    <w:p w:rsidR="008237A5" w:rsidRPr="0010221A" w:rsidRDefault="00AD3D76" w:rsidP="008237A5">
      <w:pPr>
        <w:tabs>
          <w:tab w:val="left" w:pos="0"/>
        </w:tabs>
        <w:autoSpaceDE w:val="0"/>
        <w:autoSpaceDN w:val="0"/>
        <w:adjustRightInd w:val="0"/>
        <w:spacing w:after="0" w:line="240" w:lineRule="auto"/>
        <w:jc w:val="both"/>
        <w:rPr>
          <w:rFonts w:ascii="Times New Roman" w:hAnsi="Times New Roman" w:cs="Times New Roman"/>
          <w:b/>
          <w:bCs/>
          <w:color w:val="FF0000"/>
          <w:sz w:val="24"/>
          <w:szCs w:val="24"/>
        </w:rPr>
      </w:pPr>
      <w:r w:rsidRPr="0010221A">
        <w:rPr>
          <w:rFonts w:ascii="Times New Roman" w:hAnsi="Times New Roman" w:cs="Times New Roman"/>
          <w:b/>
          <w:bCs/>
          <w:color w:val="FF0000"/>
          <w:sz w:val="24"/>
          <w:szCs w:val="24"/>
        </w:rPr>
        <w:t xml:space="preserve">     </w:t>
      </w:r>
      <w:r w:rsidR="008237A5" w:rsidRPr="0010221A">
        <w:rPr>
          <w:rFonts w:ascii="Times New Roman" w:hAnsi="Times New Roman" w:cs="Times New Roman"/>
          <w:b/>
          <w:bCs/>
          <w:color w:val="FF0000"/>
          <w:sz w:val="24"/>
          <w:szCs w:val="24"/>
        </w:rPr>
        <w:t>Партнеры программы</w:t>
      </w:r>
      <w:r w:rsidRPr="0010221A">
        <w:rPr>
          <w:rFonts w:ascii="Times New Roman" w:hAnsi="Times New Roman" w:cs="Times New Roman"/>
          <w:b/>
          <w:bCs/>
          <w:color w:val="FF0000"/>
          <w:sz w:val="24"/>
          <w:szCs w:val="24"/>
        </w:rPr>
        <w:t xml:space="preserve"> </w:t>
      </w:r>
      <w:r w:rsidR="008237A5" w:rsidRPr="0010221A">
        <w:rPr>
          <w:rFonts w:ascii="Times New Roman" w:hAnsi="Times New Roman" w:cs="Times New Roman"/>
          <w:bCs/>
          <w:sz w:val="24"/>
          <w:szCs w:val="24"/>
        </w:rPr>
        <w:t>(отели, санатории,</w:t>
      </w:r>
      <w:r w:rsidR="002E54B6" w:rsidRPr="0010221A">
        <w:rPr>
          <w:rFonts w:ascii="Times New Roman" w:hAnsi="Times New Roman" w:cs="Times New Roman"/>
          <w:bCs/>
          <w:sz w:val="24"/>
          <w:szCs w:val="24"/>
        </w:rPr>
        <w:t xml:space="preserve"> </w:t>
      </w:r>
      <w:r w:rsidR="008237A5" w:rsidRPr="0010221A">
        <w:rPr>
          <w:rFonts w:ascii="Times New Roman" w:hAnsi="Times New Roman" w:cs="Times New Roman"/>
          <w:bCs/>
          <w:sz w:val="24"/>
          <w:szCs w:val="24"/>
        </w:rPr>
        <w:t>круизы, туроператоры,</w:t>
      </w:r>
      <w:r w:rsidR="002E54B6" w:rsidRPr="0010221A">
        <w:rPr>
          <w:rFonts w:ascii="Times New Roman" w:hAnsi="Times New Roman" w:cs="Times New Roman"/>
          <w:bCs/>
          <w:sz w:val="24"/>
          <w:szCs w:val="24"/>
        </w:rPr>
        <w:t xml:space="preserve"> </w:t>
      </w:r>
      <w:r w:rsidR="008237A5" w:rsidRPr="0010221A">
        <w:rPr>
          <w:rFonts w:ascii="Times New Roman" w:hAnsi="Times New Roman" w:cs="Times New Roman"/>
          <w:bCs/>
          <w:sz w:val="24"/>
          <w:szCs w:val="24"/>
        </w:rPr>
        <w:t xml:space="preserve">сервисы бронирования), участвующие в кешбэк – программе </w:t>
      </w:r>
      <w:r w:rsidR="008237A5" w:rsidRPr="0010221A">
        <w:rPr>
          <w:rFonts w:ascii="Times New Roman" w:hAnsi="Times New Roman" w:cs="Times New Roman"/>
          <w:b/>
          <w:bCs/>
          <w:color w:val="FF0000"/>
          <w:sz w:val="24"/>
          <w:szCs w:val="24"/>
        </w:rPr>
        <w:t>опубликованы на сайте мирпутешествий.рф.</w:t>
      </w:r>
    </w:p>
    <w:p w:rsidR="008237A5" w:rsidRPr="0010221A" w:rsidRDefault="00AD3D76" w:rsidP="008237A5">
      <w:pPr>
        <w:tabs>
          <w:tab w:val="left" w:pos="0"/>
        </w:tabs>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sz w:val="24"/>
          <w:szCs w:val="24"/>
        </w:rPr>
        <w:t xml:space="preserve">     </w:t>
      </w:r>
      <w:r w:rsidR="008237A5" w:rsidRPr="0010221A">
        <w:rPr>
          <w:rFonts w:ascii="Times New Roman" w:hAnsi="Times New Roman" w:cs="Times New Roman"/>
          <w:sz w:val="24"/>
          <w:szCs w:val="24"/>
        </w:rPr>
        <w:t xml:space="preserve">В настоящее время стартовал </w:t>
      </w:r>
      <w:r w:rsidR="008237A5" w:rsidRPr="0010221A">
        <w:rPr>
          <w:rFonts w:ascii="Times New Roman" w:hAnsi="Times New Roman" w:cs="Times New Roman"/>
          <w:b/>
          <w:color w:val="FF0000"/>
          <w:sz w:val="24"/>
          <w:szCs w:val="24"/>
        </w:rPr>
        <w:t>третий этап программы</w:t>
      </w:r>
      <w:r w:rsidR="008237A5" w:rsidRPr="0010221A">
        <w:rPr>
          <w:rFonts w:ascii="Times New Roman" w:hAnsi="Times New Roman" w:cs="Times New Roman"/>
          <w:sz w:val="24"/>
          <w:szCs w:val="24"/>
        </w:rPr>
        <w:t xml:space="preserve">, предоставляющий возможность вернуть часть стоимости путевки, оплаченной в период с 00 часов 01 минуты </w:t>
      </w:r>
      <w:r w:rsidR="008237A5" w:rsidRPr="0010221A">
        <w:rPr>
          <w:rFonts w:ascii="Times New Roman" w:hAnsi="Times New Roman" w:cs="Times New Roman"/>
          <w:b/>
          <w:color w:val="FF0000"/>
          <w:sz w:val="24"/>
          <w:szCs w:val="24"/>
        </w:rPr>
        <w:t>18.03.2021</w:t>
      </w:r>
      <w:r w:rsidR="008237A5" w:rsidRPr="0010221A">
        <w:rPr>
          <w:rFonts w:ascii="Times New Roman" w:hAnsi="Times New Roman" w:cs="Times New Roman"/>
          <w:sz w:val="24"/>
          <w:szCs w:val="24"/>
        </w:rPr>
        <w:t xml:space="preserve"> по 23 часа 59 минут </w:t>
      </w:r>
      <w:r w:rsidR="008237A5" w:rsidRPr="0010221A">
        <w:rPr>
          <w:rFonts w:ascii="Times New Roman" w:hAnsi="Times New Roman" w:cs="Times New Roman"/>
          <w:b/>
          <w:color w:val="FF0000"/>
          <w:sz w:val="24"/>
          <w:szCs w:val="24"/>
        </w:rPr>
        <w:t>15.06.2021</w:t>
      </w:r>
      <w:r w:rsidR="008237A5" w:rsidRPr="0010221A">
        <w:rPr>
          <w:rFonts w:ascii="Times New Roman" w:hAnsi="Times New Roman" w:cs="Times New Roman"/>
          <w:sz w:val="24"/>
          <w:szCs w:val="24"/>
        </w:rPr>
        <w:t xml:space="preserve"> (по московскому времени) или в период с 00 часов 00 минут </w:t>
      </w:r>
      <w:r w:rsidR="008237A5" w:rsidRPr="0010221A">
        <w:rPr>
          <w:rFonts w:ascii="Times New Roman" w:hAnsi="Times New Roman" w:cs="Times New Roman"/>
          <w:b/>
          <w:color w:val="FF0000"/>
          <w:sz w:val="24"/>
          <w:szCs w:val="24"/>
        </w:rPr>
        <w:t>16.06.2021</w:t>
      </w:r>
      <w:r w:rsidR="008237A5" w:rsidRPr="0010221A">
        <w:rPr>
          <w:rFonts w:ascii="Times New Roman" w:hAnsi="Times New Roman" w:cs="Times New Roman"/>
          <w:sz w:val="24"/>
          <w:szCs w:val="24"/>
        </w:rPr>
        <w:t xml:space="preserve"> по 23 часа 59 минут </w:t>
      </w:r>
      <w:r w:rsidR="008237A5" w:rsidRPr="0010221A">
        <w:rPr>
          <w:rFonts w:ascii="Times New Roman" w:hAnsi="Times New Roman" w:cs="Times New Roman"/>
          <w:b/>
          <w:color w:val="FF0000"/>
          <w:sz w:val="24"/>
          <w:szCs w:val="24"/>
        </w:rPr>
        <w:t>31.07.2021</w:t>
      </w:r>
      <w:r w:rsidR="008237A5" w:rsidRPr="0010221A">
        <w:rPr>
          <w:rFonts w:ascii="Times New Roman" w:hAnsi="Times New Roman" w:cs="Times New Roman"/>
          <w:sz w:val="24"/>
          <w:szCs w:val="24"/>
        </w:rPr>
        <w:t xml:space="preserve"> (по московскому времени). </w:t>
      </w:r>
    </w:p>
    <w:p w:rsidR="008237A5" w:rsidRPr="0010221A" w:rsidRDefault="008237A5" w:rsidP="008237A5">
      <w:pPr>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sz w:val="24"/>
          <w:szCs w:val="24"/>
        </w:rPr>
        <w:t xml:space="preserve">     Стоит отметить, что сроки предоставления туристических услуг, оплата которых может быть осуществлена в срок до 31 июля 2021 года различаются в зависимости от региона. Перечень субъектов РФ, на территориях которых предоставляется туристская услуга, и сроки ее предоставления утверждены Приказом Федерального агентства по туризму  от 11 июня 2021 г. № 219-Пр-21. </w:t>
      </w:r>
    </w:p>
    <w:p w:rsidR="008237A5" w:rsidRPr="0010221A" w:rsidRDefault="00AD3D76" w:rsidP="008237A5">
      <w:pPr>
        <w:autoSpaceDE w:val="0"/>
        <w:autoSpaceDN w:val="0"/>
        <w:adjustRightInd w:val="0"/>
        <w:spacing w:after="0" w:line="240" w:lineRule="auto"/>
        <w:jc w:val="both"/>
        <w:rPr>
          <w:rFonts w:ascii="Times New Roman" w:hAnsi="Times New Roman" w:cs="Times New Roman"/>
          <w:color w:val="0000FF"/>
          <w:sz w:val="24"/>
          <w:szCs w:val="24"/>
          <w:u w:val="single"/>
        </w:rPr>
      </w:pPr>
      <w:r w:rsidRPr="0010221A">
        <w:rPr>
          <w:rFonts w:ascii="Times New Roman" w:hAnsi="Times New Roman" w:cs="Times New Roman"/>
          <w:b/>
          <w:bCs/>
          <w:color w:val="0000FF"/>
          <w:sz w:val="24"/>
          <w:szCs w:val="24"/>
        </w:rPr>
        <w:t xml:space="preserve">     </w:t>
      </w:r>
      <w:r w:rsidR="008237A5" w:rsidRPr="0010221A">
        <w:rPr>
          <w:rFonts w:ascii="Times New Roman" w:hAnsi="Times New Roman" w:cs="Times New Roman"/>
          <w:b/>
          <w:bCs/>
          <w:color w:val="0000FF"/>
          <w:sz w:val="24"/>
          <w:szCs w:val="24"/>
        </w:rPr>
        <w:t>Обращаем Ваше внимание!</w:t>
      </w:r>
      <w:r w:rsidR="008237A5" w:rsidRPr="0010221A">
        <w:rPr>
          <w:rFonts w:ascii="Times New Roman" w:hAnsi="Times New Roman" w:cs="Times New Roman"/>
          <w:sz w:val="24"/>
          <w:szCs w:val="24"/>
        </w:rPr>
        <w:t xml:space="preserve"> При введении режима повышенной готовности или чрезвычайной ситуации на территории субъекта РФ, на которой проживает турист или предоставляется туристская услуга, срок ее предоставления может быть перенесен на более поздний срок, но </w:t>
      </w:r>
      <w:r w:rsidR="008237A5" w:rsidRPr="0010221A">
        <w:rPr>
          <w:rFonts w:ascii="Times New Roman" w:hAnsi="Times New Roman" w:cs="Times New Roman"/>
          <w:color w:val="0000FF"/>
          <w:sz w:val="24"/>
          <w:szCs w:val="24"/>
          <w:u w:val="single"/>
        </w:rPr>
        <w:t>не позднее 31.12.2021 г..</w:t>
      </w:r>
    </w:p>
    <w:p w:rsidR="008237A5" w:rsidRPr="0010221A" w:rsidRDefault="00AD3D76" w:rsidP="008237A5">
      <w:pPr>
        <w:autoSpaceDE w:val="0"/>
        <w:autoSpaceDN w:val="0"/>
        <w:adjustRightInd w:val="0"/>
        <w:spacing w:after="0" w:line="240" w:lineRule="auto"/>
        <w:jc w:val="both"/>
        <w:rPr>
          <w:rFonts w:ascii="Times New Roman" w:hAnsi="Times New Roman" w:cs="Times New Roman"/>
          <w:sz w:val="24"/>
          <w:szCs w:val="24"/>
        </w:rPr>
      </w:pPr>
      <w:r w:rsidRPr="0010221A">
        <w:rPr>
          <w:rFonts w:ascii="Times New Roman" w:hAnsi="Times New Roman" w:cs="Times New Roman"/>
          <w:b/>
          <w:sz w:val="24"/>
          <w:szCs w:val="24"/>
        </w:rPr>
        <w:t xml:space="preserve">      </w:t>
      </w:r>
      <w:r w:rsidR="008237A5" w:rsidRPr="0010221A">
        <w:rPr>
          <w:rFonts w:ascii="Times New Roman" w:hAnsi="Times New Roman" w:cs="Times New Roman"/>
          <w:b/>
          <w:sz w:val="24"/>
          <w:szCs w:val="24"/>
        </w:rPr>
        <w:t>Продолжительность поездки</w:t>
      </w:r>
      <w:r w:rsidR="008237A5" w:rsidRPr="0010221A">
        <w:rPr>
          <w:rFonts w:ascii="Times New Roman" w:hAnsi="Times New Roman" w:cs="Times New Roman"/>
          <w:sz w:val="24"/>
          <w:szCs w:val="24"/>
        </w:rPr>
        <w:t xml:space="preserve"> на данном этапе программы должна составлять </w:t>
      </w:r>
      <w:r w:rsidR="008237A5" w:rsidRPr="0010221A">
        <w:rPr>
          <w:rFonts w:ascii="Times New Roman" w:hAnsi="Times New Roman" w:cs="Times New Roman"/>
          <w:b/>
          <w:sz w:val="24"/>
          <w:szCs w:val="24"/>
        </w:rPr>
        <w:t>не менее 2-х ночей</w:t>
      </w:r>
      <w:r w:rsidR="008237A5" w:rsidRPr="0010221A">
        <w:rPr>
          <w:rFonts w:ascii="Times New Roman" w:hAnsi="Times New Roman" w:cs="Times New Roman"/>
          <w:sz w:val="24"/>
          <w:szCs w:val="24"/>
        </w:rPr>
        <w:t xml:space="preserve">. Размер возмещения составляет  </w:t>
      </w:r>
      <w:r w:rsidR="008237A5" w:rsidRPr="0010221A">
        <w:rPr>
          <w:rFonts w:ascii="Times New Roman" w:hAnsi="Times New Roman" w:cs="Times New Roman"/>
          <w:b/>
          <w:sz w:val="24"/>
          <w:szCs w:val="24"/>
        </w:rPr>
        <w:t>20% стоимости одной путевки</w:t>
      </w:r>
      <w:r w:rsidR="008237A5" w:rsidRPr="0010221A">
        <w:rPr>
          <w:rFonts w:ascii="Times New Roman" w:hAnsi="Times New Roman" w:cs="Times New Roman"/>
          <w:sz w:val="24"/>
          <w:szCs w:val="24"/>
        </w:rPr>
        <w:t xml:space="preserve">, но </w:t>
      </w:r>
      <w:r w:rsidR="008237A5" w:rsidRPr="0010221A">
        <w:rPr>
          <w:rFonts w:ascii="Times New Roman" w:hAnsi="Times New Roman" w:cs="Times New Roman"/>
          <w:b/>
          <w:sz w:val="24"/>
          <w:szCs w:val="24"/>
          <w:u w:val="single"/>
        </w:rPr>
        <w:t>не более 20 000 рублей</w:t>
      </w:r>
      <w:r w:rsidR="008237A5" w:rsidRPr="0010221A">
        <w:rPr>
          <w:rFonts w:ascii="Times New Roman" w:hAnsi="Times New Roman" w:cs="Times New Roman"/>
          <w:sz w:val="24"/>
          <w:szCs w:val="24"/>
        </w:rPr>
        <w:t xml:space="preserve"> за одну путевку.</w:t>
      </w:r>
    </w:p>
    <w:p w:rsidR="008237A5" w:rsidRPr="0010221A" w:rsidRDefault="008237A5" w:rsidP="008237A5">
      <w:pPr>
        <w:autoSpaceDE w:val="0"/>
        <w:autoSpaceDN w:val="0"/>
        <w:adjustRightInd w:val="0"/>
        <w:spacing w:after="0" w:line="240" w:lineRule="auto"/>
        <w:ind w:firstLine="540"/>
        <w:jc w:val="both"/>
        <w:rPr>
          <w:rFonts w:ascii="Times New Roman" w:hAnsi="Times New Roman" w:cs="Times New Roman"/>
          <w:b/>
          <w:bCs/>
          <w:sz w:val="24"/>
          <w:szCs w:val="24"/>
          <w:u w:val="single"/>
        </w:rPr>
      </w:pPr>
      <w:r w:rsidRPr="0010221A">
        <w:rPr>
          <w:rFonts w:ascii="Times New Roman" w:hAnsi="Times New Roman" w:cs="Times New Roman"/>
          <w:b/>
          <w:bCs/>
          <w:sz w:val="24"/>
          <w:szCs w:val="24"/>
          <w:u w:val="single"/>
        </w:rPr>
        <w:t>Что нужно для получения компенсации за тур (кешбэка) по России:</w:t>
      </w:r>
    </w:p>
    <w:p w:rsidR="008237A5" w:rsidRPr="0010221A" w:rsidRDefault="008237A5" w:rsidP="008237A5">
      <w:pPr>
        <w:pStyle w:val="a4"/>
        <w:numPr>
          <w:ilvl w:val="0"/>
          <w:numId w:val="2"/>
        </w:numPr>
        <w:autoSpaceDE w:val="0"/>
        <w:autoSpaceDN w:val="0"/>
        <w:adjustRightInd w:val="0"/>
        <w:spacing w:before="180" w:after="0" w:line="240" w:lineRule="auto"/>
        <w:ind w:left="284" w:hanging="284"/>
        <w:jc w:val="both"/>
        <w:rPr>
          <w:rFonts w:ascii="Times New Roman" w:hAnsi="Times New Roman" w:cs="Times New Roman"/>
          <w:bCs/>
          <w:sz w:val="24"/>
          <w:szCs w:val="24"/>
        </w:rPr>
      </w:pPr>
      <w:r w:rsidRPr="0010221A">
        <w:rPr>
          <w:rFonts w:ascii="Times New Roman" w:hAnsi="Times New Roman" w:cs="Times New Roman"/>
          <w:bCs/>
          <w:sz w:val="24"/>
          <w:szCs w:val="24"/>
        </w:rPr>
        <w:t>зарегистрировать свою банковскую карту «Мир» перед оплатой в Программе лояльности платежной системы «Мир»</w:t>
      </w:r>
      <w:r w:rsidRPr="0010221A">
        <w:rPr>
          <w:rFonts w:ascii="Times New Roman" w:hAnsi="Times New Roman" w:cs="Times New Roman"/>
          <w:bCs/>
          <w:color w:val="0000FF"/>
          <w:sz w:val="24"/>
          <w:szCs w:val="24"/>
        </w:rPr>
        <w:t>на сайте privetmir.ru.</w:t>
      </w:r>
    </w:p>
    <w:p w:rsidR="008237A5" w:rsidRPr="0010221A" w:rsidRDefault="008237A5" w:rsidP="008237A5">
      <w:pPr>
        <w:pStyle w:val="a4"/>
        <w:numPr>
          <w:ilvl w:val="0"/>
          <w:numId w:val="1"/>
        </w:numPr>
        <w:autoSpaceDE w:val="0"/>
        <w:autoSpaceDN w:val="0"/>
        <w:adjustRightInd w:val="0"/>
        <w:spacing w:before="180" w:after="0" w:line="240" w:lineRule="auto"/>
        <w:ind w:left="284" w:hanging="284"/>
        <w:jc w:val="both"/>
        <w:rPr>
          <w:rFonts w:ascii="Times New Roman" w:hAnsi="Times New Roman" w:cs="Times New Roman"/>
          <w:bCs/>
          <w:sz w:val="24"/>
          <w:szCs w:val="24"/>
        </w:rPr>
      </w:pPr>
      <w:r w:rsidRPr="0010221A">
        <w:rPr>
          <w:rFonts w:ascii="Times New Roman" w:hAnsi="Times New Roman" w:cs="Times New Roman"/>
          <w:bCs/>
          <w:sz w:val="24"/>
          <w:szCs w:val="24"/>
        </w:rPr>
        <w:t>зарегистрироваться на сайте мирпутешествий.рф и выбрать там направление поездки;</w:t>
      </w:r>
    </w:p>
    <w:p w:rsidR="008237A5" w:rsidRPr="0010221A" w:rsidRDefault="008237A5" w:rsidP="008237A5">
      <w:pPr>
        <w:pStyle w:val="a4"/>
        <w:numPr>
          <w:ilvl w:val="0"/>
          <w:numId w:val="1"/>
        </w:numPr>
        <w:autoSpaceDE w:val="0"/>
        <w:autoSpaceDN w:val="0"/>
        <w:adjustRightInd w:val="0"/>
        <w:spacing w:before="180" w:after="0" w:line="240" w:lineRule="auto"/>
        <w:ind w:left="284" w:hanging="284"/>
        <w:jc w:val="both"/>
        <w:rPr>
          <w:rFonts w:ascii="Times New Roman" w:hAnsi="Times New Roman" w:cs="Times New Roman"/>
          <w:bCs/>
          <w:sz w:val="24"/>
          <w:szCs w:val="24"/>
        </w:rPr>
      </w:pPr>
      <w:r w:rsidRPr="0010221A">
        <w:rPr>
          <w:rFonts w:ascii="Times New Roman" w:hAnsi="Times New Roman" w:cs="Times New Roman"/>
          <w:bCs/>
          <w:sz w:val="24"/>
          <w:szCs w:val="24"/>
        </w:rPr>
        <w:t>оплатить до 31июля картой «Мир» полную стоимость турпакета или проживания на сайте туроператора или отеля;</w:t>
      </w:r>
    </w:p>
    <w:p w:rsidR="008237A5" w:rsidRPr="0010221A" w:rsidRDefault="008237A5" w:rsidP="008237A5">
      <w:pPr>
        <w:pStyle w:val="a4"/>
        <w:numPr>
          <w:ilvl w:val="0"/>
          <w:numId w:val="1"/>
        </w:numPr>
        <w:autoSpaceDE w:val="0"/>
        <w:autoSpaceDN w:val="0"/>
        <w:adjustRightInd w:val="0"/>
        <w:spacing w:before="180" w:after="0" w:line="240" w:lineRule="auto"/>
        <w:ind w:left="284" w:hanging="284"/>
        <w:jc w:val="both"/>
        <w:rPr>
          <w:rFonts w:ascii="Times New Roman" w:hAnsi="Times New Roman" w:cs="Times New Roman"/>
          <w:bCs/>
          <w:sz w:val="24"/>
          <w:szCs w:val="24"/>
        </w:rPr>
      </w:pPr>
      <w:r w:rsidRPr="0010221A">
        <w:rPr>
          <w:rFonts w:ascii="Times New Roman" w:hAnsi="Times New Roman" w:cs="Times New Roman"/>
          <w:bCs/>
          <w:sz w:val="24"/>
          <w:szCs w:val="24"/>
        </w:rPr>
        <w:t>в течение 5 дней после оплаты кешбэкпоступит карту «Мир». Он будет зачислен автоматически.</w:t>
      </w:r>
    </w:p>
    <w:p w:rsidR="008237A5" w:rsidRPr="0010221A" w:rsidRDefault="00AD3D76" w:rsidP="008237A5">
      <w:pPr>
        <w:autoSpaceDE w:val="0"/>
        <w:autoSpaceDN w:val="0"/>
        <w:adjustRightInd w:val="0"/>
        <w:spacing w:before="180" w:after="0" w:line="240" w:lineRule="auto"/>
        <w:jc w:val="both"/>
        <w:rPr>
          <w:rFonts w:ascii="Times New Roman" w:hAnsi="Times New Roman" w:cs="Times New Roman"/>
          <w:sz w:val="24"/>
          <w:szCs w:val="24"/>
        </w:rPr>
      </w:pPr>
      <w:r w:rsidRPr="0010221A">
        <w:rPr>
          <w:rFonts w:ascii="Times New Roman" w:hAnsi="Times New Roman" w:cs="Times New Roman"/>
          <w:b/>
          <w:bCs/>
          <w:color w:val="FF0000"/>
          <w:sz w:val="24"/>
          <w:szCs w:val="24"/>
        </w:rPr>
        <w:t xml:space="preserve">     </w:t>
      </w:r>
      <w:r w:rsidR="008237A5" w:rsidRPr="0010221A">
        <w:rPr>
          <w:rFonts w:ascii="Times New Roman" w:hAnsi="Times New Roman" w:cs="Times New Roman"/>
          <w:b/>
          <w:bCs/>
          <w:color w:val="FF0000"/>
          <w:sz w:val="24"/>
          <w:szCs w:val="24"/>
        </w:rPr>
        <w:t>ПОМНИТЕ! Получить субсидию можно неограниченное количество раз. Главное - выполнить все условия программы.</w:t>
      </w:r>
    </w:p>
    <w:p w:rsidR="008237A5" w:rsidRPr="0010221A" w:rsidRDefault="00AD3D76" w:rsidP="008237A5">
      <w:pPr>
        <w:autoSpaceDE w:val="0"/>
        <w:autoSpaceDN w:val="0"/>
        <w:adjustRightInd w:val="0"/>
        <w:spacing w:before="180" w:after="0" w:line="240" w:lineRule="auto"/>
        <w:jc w:val="both"/>
        <w:rPr>
          <w:rFonts w:ascii="Times New Roman" w:hAnsi="Times New Roman" w:cs="Times New Roman"/>
          <w:b/>
          <w:bCs/>
          <w:sz w:val="24"/>
          <w:szCs w:val="24"/>
        </w:rPr>
      </w:pPr>
      <w:r w:rsidRPr="0010221A">
        <w:rPr>
          <w:rFonts w:ascii="Times New Roman" w:hAnsi="Times New Roman" w:cs="Times New Roman"/>
          <w:b/>
          <w:bCs/>
          <w:color w:val="FF0000"/>
          <w:sz w:val="24"/>
          <w:szCs w:val="24"/>
        </w:rPr>
        <w:t xml:space="preserve">    </w:t>
      </w:r>
      <w:r w:rsidR="008237A5" w:rsidRPr="0010221A">
        <w:rPr>
          <w:rFonts w:ascii="Times New Roman" w:hAnsi="Times New Roman" w:cs="Times New Roman"/>
          <w:b/>
          <w:bCs/>
          <w:color w:val="FF0000"/>
          <w:sz w:val="24"/>
          <w:szCs w:val="24"/>
        </w:rPr>
        <w:t>Обращаем Ваше внимание!</w:t>
      </w:r>
      <w:r w:rsidRPr="0010221A">
        <w:rPr>
          <w:rFonts w:ascii="Times New Roman" w:hAnsi="Times New Roman" w:cs="Times New Roman"/>
          <w:b/>
          <w:bCs/>
          <w:color w:val="FF0000"/>
          <w:sz w:val="24"/>
          <w:szCs w:val="24"/>
        </w:rPr>
        <w:t xml:space="preserve"> </w:t>
      </w:r>
      <w:r w:rsidR="008237A5" w:rsidRPr="0010221A">
        <w:rPr>
          <w:rFonts w:ascii="Times New Roman" w:hAnsi="Times New Roman" w:cs="Times New Roman"/>
          <w:b/>
          <w:bCs/>
          <w:sz w:val="24"/>
          <w:szCs w:val="24"/>
        </w:rPr>
        <w:t>В случае, если по какой-либо причине гражданин оформляет отказ от тура и требует возврата денежных средств, то деньги за тур</w:t>
      </w:r>
      <w:r w:rsidRPr="0010221A">
        <w:rPr>
          <w:rFonts w:ascii="Times New Roman" w:hAnsi="Times New Roman" w:cs="Times New Roman"/>
          <w:b/>
          <w:bCs/>
          <w:sz w:val="24"/>
          <w:szCs w:val="24"/>
        </w:rPr>
        <w:t xml:space="preserve"> </w:t>
      </w:r>
      <w:r w:rsidR="008237A5" w:rsidRPr="0010221A">
        <w:rPr>
          <w:rFonts w:ascii="Times New Roman" w:hAnsi="Times New Roman" w:cs="Times New Roman"/>
          <w:b/>
          <w:bCs/>
          <w:sz w:val="24"/>
          <w:szCs w:val="24"/>
        </w:rPr>
        <w:t>должны вернуть на ту же карту, которой гражданин оплатили тур.</w:t>
      </w:r>
    </w:p>
    <w:p w:rsidR="008237A5" w:rsidRPr="0010221A" w:rsidRDefault="00AD3D76" w:rsidP="008237A5">
      <w:pPr>
        <w:autoSpaceDE w:val="0"/>
        <w:autoSpaceDN w:val="0"/>
        <w:adjustRightInd w:val="0"/>
        <w:spacing w:before="180" w:after="0" w:line="240" w:lineRule="auto"/>
        <w:jc w:val="both"/>
        <w:rPr>
          <w:rFonts w:ascii="Times New Roman" w:hAnsi="Times New Roman" w:cs="Times New Roman"/>
          <w:b/>
          <w:bCs/>
          <w:sz w:val="24"/>
          <w:szCs w:val="24"/>
        </w:rPr>
      </w:pPr>
      <w:r w:rsidRPr="0010221A">
        <w:rPr>
          <w:rFonts w:ascii="Times New Roman" w:hAnsi="Times New Roman" w:cs="Times New Roman"/>
          <w:b/>
          <w:bCs/>
          <w:sz w:val="24"/>
          <w:szCs w:val="24"/>
        </w:rPr>
        <w:t xml:space="preserve">     </w:t>
      </w:r>
      <w:r w:rsidR="008237A5" w:rsidRPr="0010221A">
        <w:rPr>
          <w:rFonts w:ascii="Times New Roman" w:hAnsi="Times New Roman" w:cs="Times New Roman"/>
          <w:b/>
          <w:bCs/>
          <w:sz w:val="24"/>
          <w:szCs w:val="24"/>
        </w:rPr>
        <w:t>Соответственно,</w:t>
      </w:r>
      <w:r w:rsidRPr="0010221A">
        <w:rPr>
          <w:rFonts w:ascii="Times New Roman" w:hAnsi="Times New Roman" w:cs="Times New Roman"/>
          <w:b/>
          <w:bCs/>
          <w:sz w:val="24"/>
          <w:szCs w:val="24"/>
        </w:rPr>
        <w:t xml:space="preserve"> </w:t>
      </w:r>
      <w:r w:rsidR="008237A5" w:rsidRPr="0010221A">
        <w:rPr>
          <w:rFonts w:ascii="Times New Roman" w:hAnsi="Times New Roman" w:cs="Times New Roman"/>
          <w:b/>
          <w:bCs/>
          <w:sz w:val="24"/>
          <w:szCs w:val="24"/>
        </w:rPr>
        <w:t>кешбэк, перечисленный гражданину также придется вернуть, денежные средства будут удержаны (спишутся) также автоматически.</w:t>
      </w:r>
    </w:p>
    <w:p w:rsidR="008237A5" w:rsidRPr="0010221A" w:rsidRDefault="00AD3D76" w:rsidP="008237A5">
      <w:pPr>
        <w:pStyle w:val="HTML"/>
        <w:jc w:val="both"/>
        <w:rPr>
          <w:b/>
          <w:bCs/>
          <w:color w:val="0000FF"/>
        </w:rPr>
      </w:pPr>
      <w:r w:rsidRPr="0010221A">
        <w:rPr>
          <w:b/>
          <w:bCs/>
          <w:color w:val="0000FF"/>
        </w:rPr>
        <w:t xml:space="preserve">     </w:t>
      </w:r>
      <w:r w:rsidR="008237A5" w:rsidRPr="0010221A">
        <w:rPr>
          <w:b/>
          <w:bCs/>
          <w:color w:val="0000FF"/>
        </w:rPr>
        <w:t>В случае, если вносятся изменения в приобретенный турпакет и не производится возврат денежных средств, то кешбэк сохраняется.</w:t>
      </w:r>
    </w:p>
    <w:p w:rsidR="008C12F3" w:rsidRPr="0010221A" w:rsidRDefault="00AD3D76" w:rsidP="008237A5">
      <w:pPr>
        <w:pStyle w:val="HTML"/>
        <w:jc w:val="both"/>
        <w:rPr>
          <w:bCs/>
          <w:i w:val="0"/>
        </w:rPr>
      </w:pPr>
      <w:r w:rsidRPr="0010221A">
        <w:rPr>
          <w:b/>
          <w:bCs/>
          <w:color w:val="0000FF"/>
        </w:rPr>
        <w:lastRenderedPageBreak/>
        <w:t xml:space="preserve">     </w:t>
      </w:r>
      <w:r w:rsidRPr="0010221A">
        <w:rPr>
          <w:bCs/>
          <w:i w:val="0"/>
        </w:rPr>
        <w:t xml:space="preserve">Кроме несомненных плюсов </w:t>
      </w:r>
      <w:r w:rsidR="008C12F3" w:rsidRPr="0010221A">
        <w:rPr>
          <w:bCs/>
          <w:i w:val="0"/>
        </w:rPr>
        <w:t>выплаты компенсации стоит отметить и некоторые минусы программы</w:t>
      </w:r>
      <w:r w:rsidR="00E356A9" w:rsidRPr="0010221A">
        <w:rPr>
          <w:bCs/>
          <w:i w:val="0"/>
        </w:rPr>
        <w:t>,</w:t>
      </w:r>
      <w:r w:rsidR="008C12F3" w:rsidRPr="0010221A">
        <w:rPr>
          <w:bCs/>
          <w:i w:val="0"/>
        </w:rPr>
        <w:t xml:space="preserve"> с которыми столкнулись туристы:</w:t>
      </w:r>
    </w:p>
    <w:p w:rsidR="00AD3D76" w:rsidRPr="0010221A" w:rsidRDefault="008C12F3" w:rsidP="008237A5">
      <w:pPr>
        <w:pStyle w:val="HTML"/>
        <w:jc w:val="both"/>
        <w:rPr>
          <w:bCs/>
          <w:i w:val="0"/>
        </w:rPr>
      </w:pPr>
      <w:r w:rsidRPr="0010221A">
        <w:rPr>
          <w:bCs/>
          <w:i w:val="0"/>
        </w:rPr>
        <w:t xml:space="preserve">     - ограниченный список партнерских предложений (не все популярные участники туристической отрасли являются партнерами программы субсидирования);</w:t>
      </w:r>
    </w:p>
    <w:p w:rsidR="008C12F3" w:rsidRPr="0010221A" w:rsidRDefault="008C12F3" w:rsidP="008237A5">
      <w:pPr>
        <w:pStyle w:val="HTML"/>
        <w:jc w:val="both"/>
        <w:rPr>
          <w:bCs/>
          <w:i w:val="0"/>
        </w:rPr>
      </w:pPr>
      <w:r w:rsidRPr="0010221A">
        <w:rPr>
          <w:bCs/>
          <w:i w:val="0"/>
        </w:rPr>
        <w:t xml:space="preserve">     - предоставление не достоверной информации о туристском продукте (отдельные туроператоры или отели ограничивают предложения</w:t>
      </w:r>
      <w:r w:rsidR="00E356A9" w:rsidRPr="0010221A">
        <w:rPr>
          <w:bCs/>
          <w:i w:val="0"/>
        </w:rPr>
        <w:t xml:space="preserve"> или завышают цены по программе кешбэка при попытках забронировать тур или номер в отеле).</w:t>
      </w:r>
    </w:p>
    <w:p w:rsidR="008C12F3" w:rsidRPr="0010221A" w:rsidRDefault="00E356A9" w:rsidP="008237A5">
      <w:pPr>
        <w:pStyle w:val="HTML"/>
        <w:jc w:val="both"/>
        <w:rPr>
          <w:bCs/>
          <w:i w:val="0"/>
        </w:rPr>
      </w:pPr>
      <w:r w:rsidRPr="0010221A">
        <w:rPr>
          <w:bCs/>
          <w:i w:val="0"/>
        </w:rPr>
        <w:t xml:space="preserve">     Стоит отметить, что вышеуказанные минусы скорее имеют исключительный характер и являются исключением из правил (встречаются крайне редко).</w:t>
      </w:r>
    </w:p>
    <w:p w:rsidR="008237A5" w:rsidRPr="0010221A" w:rsidRDefault="008237A5" w:rsidP="008237A5">
      <w:pPr>
        <w:pStyle w:val="HTML"/>
      </w:pPr>
    </w:p>
    <w:p w:rsidR="008237A5" w:rsidRPr="0010221A" w:rsidRDefault="008237A5" w:rsidP="008237A5">
      <w:pPr>
        <w:pStyle w:val="HTML"/>
        <w:jc w:val="center"/>
        <w:rPr>
          <w:b/>
          <w:i w:val="0"/>
          <w:color w:val="FF0000"/>
          <w:u w:val="single"/>
        </w:rPr>
      </w:pPr>
      <w:r w:rsidRPr="0010221A">
        <w:rPr>
          <w:b/>
          <w:i w:val="0"/>
          <w:color w:val="FF0000"/>
          <w:u w:val="single"/>
        </w:rPr>
        <w:t xml:space="preserve">Куда обратиться по вопросам Программы субсидирования внутреннего туризма </w:t>
      </w:r>
    </w:p>
    <w:p w:rsidR="008237A5" w:rsidRPr="0010221A" w:rsidRDefault="008237A5" w:rsidP="008237A5">
      <w:pPr>
        <w:pStyle w:val="HTML"/>
        <w:jc w:val="center"/>
        <w:rPr>
          <w:b/>
          <w:i w:val="0"/>
          <w:color w:val="FF0000"/>
          <w:u w:val="single"/>
        </w:rPr>
      </w:pPr>
      <w:r w:rsidRPr="0010221A">
        <w:rPr>
          <w:b/>
          <w:i w:val="0"/>
          <w:color w:val="FF0000"/>
          <w:u w:val="single"/>
        </w:rPr>
        <w:t>«Туристический кешбэк»?</w:t>
      </w:r>
    </w:p>
    <w:p w:rsidR="008237A5" w:rsidRPr="0010221A" w:rsidRDefault="008237A5" w:rsidP="008237A5">
      <w:pPr>
        <w:pStyle w:val="HTML"/>
        <w:jc w:val="center"/>
        <w:rPr>
          <w:b/>
          <w:i w:val="0"/>
          <w:color w:val="FF0000"/>
          <w:u w:val="single"/>
        </w:rPr>
      </w:pPr>
    </w:p>
    <w:p w:rsidR="008237A5" w:rsidRPr="0010221A" w:rsidRDefault="008237A5" w:rsidP="008237A5">
      <w:pPr>
        <w:pStyle w:val="HTML"/>
        <w:jc w:val="center"/>
        <w:rPr>
          <w:b/>
          <w:i w:val="0"/>
        </w:rPr>
      </w:pPr>
      <w:r w:rsidRPr="0010221A">
        <w:rPr>
          <w:b/>
          <w:i w:val="0"/>
        </w:rPr>
        <w:t>Для туристов и операторов</w:t>
      </w:r>
    </w:p>
    <w:p w:rsidR="008237A5" w:rsidRPr="0010221A" w:rsidRDefault="008237A5" w:rsidP="008237A5">
      <w:pPr>
        <w:pStyle w:val="HTML"/>
        <w:jc w:val="center"/>
        <w:rPr>
          <w:b/>
          <w:i w:val="0"/>
        </w:rPr>
      </w:pPr>
      <w:r w:rsidRPr="0010221A">
        <w:rPr>
          <w:b/>
          <w:i w:val="0"/>
        </w:rPr>
        <w:t xml:space="preserve">- </w:t>
      </w:r>
      <w:hyperlink r:id="rId7" w:history="1">
        <w:r w:rsidRPr="0010221A">
          <w:rPr>
            <w:rStyle w:val="a3"/>
            <w:b/>
            <w:i w:val="0"/>
          </w:rPr>
          <w:t>8 800 302-36-23</w:t>
        </w:r>
      </w:hyperlink>
    </w:p>
    <w:p w:rsidR="008237A5" w:rsidRPr="0010221A" w:rsidRDefault="008237A5" w:rsidP="008237A5">
      <w:pPr>
        <w:pStyle w:val="HTML"/>
        <w:jc w:val="center"/>
        <w:rPr>
          <w:b/>
          <w:i w:val="0"/>
        </w:rPr>
      </w:pPr>
      <w:r w:rsidRPr="0010221A">
        <w:rPr>
          <w:b/>
          <w:i w:val="0"/>
        </w:rPr>
        <w:t>Если не пришёл возврат</w:t>
      </w:r>
    </w:p>
    <w:p w:rsidR="008237A5" w:rsidRPr="0010221A" w:rsidRDefault="008237A5" w:rsidP="008237A5">
      <w:pPr>
        <w:pStyle w:val="HTML"/>
        <w:jc w:val="center"/>
        <w:rPr>
          <w:b/>
          <w:i w:val="0"/>
        </w:rPr>
      </w:pPr>
      <w:r w:rsidRPr="0010221A">
        <w:rPr>
          <w:b/>
          <w:i w:val="0"/>
        </w:rPr>
        <w:t xml:space="preserve">- </w:t>
      </w:r>
      <w:hyperlink r:id="rId8" w:history="1">
        <w:r w:rsidRPr="0010221A">
          <w:rPr>
            <w:rStyle w:val="a3"/>
            <w:b/>
            <w:i w:val="0"/>
          </w:rPr>
          <w:t>8 800 100-54-64</w:t>
        </w:r>
      </w:hyperlink>
    </w:p>
    <w:p w:rsidR="008237A5" w:rsidRPr="0010221A" w:rsidRDefault="008237A5" w:rsidP="008237A5">
      <w:pPr>
        <w:pStyle w:val="HTML"/>
        <w:jc w:val="center"/>
        <w:rPr>
          <w:b/>
          <w:i w:val="0"/>
        </w:rPr>
      </w:pPr>
      <w:r w:rsidRPr="0010221A">
        <w:rPr>
          <w:b/>
          <w:i w:val="0"/>
        </w:rPr>
        <w:t>По условиям Программы</w:t>
      </w:r>
    </w:p>
    <w:p w:rsidR="008237A5" w:rsidRPr="0010221A" w:rsidRDefault="008237A5" w:rsidP="008237A5">
      <w:pPr>
        <w:pStyle w:val="HTML"/>
        <w:jc w:val="center"/>
        <w:rPr>
          <w:b/>
          <w:i w:val="0"/>
        </w:rPr>
      </w:pPr>
      <w:r w:rsidRPr="0010221A">
        <w:rPr>
          <w:b/>
          <w:i w:val="0"/>
        </w:rPr>
        <w:t>-</w:t>
      </w:r>
      <w:hyperlink r:id="rId9" w:history="1">
        <w:r w:rsidRPr="0010221A">
          <w:rPr>
            <w:rStyle w:val="a3"/>
            <w:b/>
            <w:i w:val="0"/>
          </w:rPr>
          <w:t>8 800 200-34-11</w:t>
        </w:r>
      </w:hyperlink>
    </w:p>
    <w:p w:rsidR="00AD3D76" w:rsidRPr="0010221A" w:rsidRDefault="00AD3D76">
      <w:pPr>
        <w:rPr>
          <w:rFonts w:ascii="Times New Roman" w:hAnsi="Times New Roman" w:cs="Times New Roman"/>
          <w:sz w:val="24"/>
          <w:szCs w:val="24"/>
        </w:rPr>
      </w:pPr>
    </w:p>
    <w:p w:rsidR="00AD3D76" w:rsidRPr="00085C54" w:rsidRDefault="00AD3D76" w:rsidP="00AD3D76">
      <w:pPr>
        <w:rPr>
          <w:sz w:val="18"/>
        </w:rPr>
      </w:pPr>
      <w:bookmarkStart w:id="0" w:name="_GoBack"/>
    </w:p>
    <w:p w:rsidR="0010221A" w:rsidRPr="00085C54" w:rsidRDefault="0010221A" w:rsidP="0010221A">
      <w:pPr>
        <w:spacing w:after="0" w:line="240" w:lineRule="auto"/>
        <w:ind w:left="4678"/>
        <w:jc w:val="both"/>
        <w:rPr>
          <w:rFonts w:ascii="Times New Roman" w:hAnsi="Times New Roman" w:cs="Times New Roman"/>
          <w:i/>
          <w:sz w:val="18"/>
        </w:rPr>
      </w:pPr>
      <w:r w:rsidRPr="00085C54">
        <w:rPr>
          <w:rFonts w:ascii="Times New Roman" w:hAnsi="Times New Roman" w:cs="Times New Roman"/>
          <w:i/>
          <w:sz w:val="18"/>
        </w:rPr>
        <w:t>Информация подготовлена специалистами</w:t>
      </w:r>
    </w:p>
    <w:p w:rsidR="0010221A" w:rsidRPr="00085C54" w:rsidRDefault="0010221A" w:rsidP="0010221A">
      <w:pPr>
        <w:spacing w:after="0" w:line="240" w:lineRule="auto"/>
        <w:ind w:left="4678"/>
        <w:jc w:val="both"/>
        <w:rPr>
          <w:rFonts w:ascii="Times New Roman" w:hAnsi="Times New Roman" w:cs="Times New Roman"/>
          <w:color w:val="0000FF"/>
          <w:sz w:val="18"/>
          <w:u w:val="single"/>
        </w:rPr>
      </w:pPr>
      <w:r w:rsidRPr="00085C54">
        <w:rPr>
          <w:rFonts w:ascii="Times New Roman" w:hAnsi="Times New Roman" w:cs="Times New Roman"/>
          <w:i/>
          <w:sz w:val="18"/>
        </w:rPr>
        <w:t>консультационного центра по защите прав потребителей  с использованием материалов сайтов:</w:t>
      </w:r>
      <w:hyperlink r:id="rId10" w:history="1">
        <w:r w:rsidRPr="00085C54">
          <w:rPr>
            <w:rStyle w:val="a3"/>
            <w:rFonts w:ascii="Times New Roman" w:hAnsi="Times New Roman" w:cs="Times New Roman"/>
            <w:sz w:val="18"/>
          </w:rPr>
          <w:t>https://zpp.rospotrebnadzor.ru</w:t>
        </w:r>
      </w:hyperlink>
      <w:r w:rsidRPr="00085C54">
        <w:rPr>
          <w:rFonts w:ascii="Times New Roman" w:hAnsi="Times New Roman" w:cs="Times New Roman"/>
          <w:sz w:val="18"/>
        </w:rPr>
        <w:t xml:space="preserve">,   </w:t>
      </w:r>
      <w:r w:rsidRPr="00085C54">
        <w:rPr>
          <w:rFonts w:ascii="Times New Roman" w:hAnsi="Times New Roman" w:cs="Times New Roman"/>
          <w:color w:val="0000FF"/>
          <w:sz w:val="18"/>
          <w:u w:val="single"/>
        </w:rPr>
        <w:t>https://tourism.gov.ru/</w:t>
      </w:r>
    </w:p>
    <w:bookmarkEnd w:id="0"/>
    <w:p w:rsidR="0010221A" w:rsidRPr="00FF7D8A" w:rsidRDefault="0010221A" w:rsidP="0010221A">
      <w:pPr>
        <w:ind w:left="4678"/>
        <w:jc w:val="both"/>
      </w:pPr>
    </w:p>
    <w:p w:rsidR="00AD3D76" w:rsidRDefault="00AD3D76" w:rsidP="00AD3D76"/>
    <w:p w:rsidR="00034C24" w:rsidRPr="00AD3D76" w:rsidRDefault="00034C24" w:rsidP="00AD3D76">
      <w:pPr>
        <w:ind w:firstLine="708"/>
      </w:pPr>
    </w:p>
    <w:sectPr w:rsidR="00034C24" w:rsidRPr="00AD3D76" w:rsidSect="00085C5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D76" w:rsidRDefault="00AD3D76" w:rsidP="00AD3D76">
      <w:pPr>
        <w:spacing w:after="0" w:line="240" w:lineRule="auto"/>
      </w:pPr>
      <w:r>
        <w:separator/>
      </w:r>
    </w:p>
  </w:endnote>
  <w:endnote w:type="continuationSeparator" w:id="0">
    <w:p w:rsidR="00AD3D76" w:rsidRDefault="00AD3D76" w:rsidP="00AD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D76" w:rsidRDefault="00AD3D76" w:rsidP="00AD3D76">
      <w:pPr>
        <w:spacing w:after="0" w:line="240" w:lineRule="auto"/>
      </w:pPr>
      <w:r>
        <w:separator/>
      </w:r>
    </w:p>
  </w:footnote>
  <w:footnote w:type="continuationSeparator" w:id="0">
    <w:p w:rsidR="00AD3D76" w:rsidRDefault="00AD3D76" w:rsidP="00AD3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22633"/>
    <w:multiLevelType w:val="hybridMultilevel"/>
    <w:tmpl w:val="4F00336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6BE75A79"/>
    <w:multiLevelType w:val="hybridMultilevel"/>
    <w:tmpl w:val="502289D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37A5"/>
    <w:rsid w:val="00034C24"/>
    <w:rsid w:val="00085C54"/>
    <w:rsid w:val="0010221A"/>
    <w:rsid w:val="002145B1"/>
    <w:rsid w:val="002E54B6"/>
    <w:rsid w:val="008237A5"/>
    <w:rsid w:val="00860419"/>
    <w:rsid w:val="008C12F3"/>
    <w:rsid w:val="0092248E"/>
    <w:rsid w:val="00AD3D76"/>
    <w:rsid w:val="00C33528"/>
    <w:rsid w:val="00E356A9"/>
    <w:rsid w:val="00FC56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0D273-D7B9-4721-B3E8-8494D77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7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7A5"/>
    <w:rPr>
      <w:color w:val="0000FF"/>
      <w:u w:val="single"/>
    </w:rPr>
  </w:style>
  <w:style w:type="paragraph" w:styleId="a4">
    <w:name w:val="List Paragraph"/>
    <w:basedOn w:val="a"/>
    <w:uiPriority w:val="34"/>
    <w:qFormat/>
    <w:rsid w:val="008237A5"/>
    <w:pPr>
      <w:ind w:left="720"/>
      <w:contextualSpacing/>
    </w:pPr>
  </w:style>
  <w:style w:type="paragraph" w:styleId="HTML">
    <w:name w:val="HTML Address"/>
    <w:basedOn w:val="a"/>
    <w:link w:val="HTML0"/>
    <w:uiPriority w:val="99"/>
    <w:unhideWhenUsed/>
    <w:rsid w:val="008237A5"/>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8237A5"/>
    <w:rPr>
      <w:rFonts w:ascii="Times New Roman" w:eastAsia="Times New Roman" w:hAnsi="Times New Roman" w:cs="Times New Roman"/>
      <w:i/>
      <w:iCs/>
      <w:sz w:val="24"/>
      <w:szCs w:val="24"/>
      <w:lang w:eastAsia="ru-RU"/>
    </w:rPr>
  </w:style>
  <w:style w:type="paragraph" w:styleId="a5">
    <w:name w:val="Normal (Web)"/>
    <w:basedOn w:val="a"/>
    <w:uiPriority w:val="99"/>
    <w:semiHidden/>
    <w:unhideWhenUsed/>
    <w:rsid w:val="008237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AD3D7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D3D76"/>
  </w:style>
  <w:style w:type="paragraph" w:styleId="a8">
    <w:name w:val="footer"/>
    <w:basedOn w:val="a"/>
    <w:link w:val="a9"/>
    <w:uiPriority w:val="99"/>
    <w:semiHidden/>
    <w:unhideWhenUsed/>
    <w:rsid w:val="00AD3D7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D3D76"/>
  </w:style>
  <w:style w:type="paragraph" w:styleId="aa">
    <w:name w:val="Balloon Text"/>
    <w:basedOn w:val="a"/>
    <w:link w:val="ab"/>
    <w:uiPriority w:val="99"/>
    <w:semiHidden/>
    <w:unhideWhenUsed/>
    <w:rsid w:val="00085C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85C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85648">
      <w:bodyDiv w:val="1"/>
      <w:marLeft w:val="0"/>
      <w:marRight w:val="0"/>
      <w:marTop w:val="0"/>
      <w:marBottom w:val="0"/>
      <w:divBdr>
        <w:top w:val="none" w:sz="0" w:space="0" w:color="auto"/>
        <w:left w:val="none" w:sz="0" w:space="0" w:color="auto"/>
        <w:bottom w:val="none" w:sz="0" w:space="0" w:color="auto"/>
        <w:right w:val="none" w:sz="0" w:space="0" w:color="auto"/>
      </w:divBdr>
    </w:div>
    <w:div w:id="109814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8001005464" TargetMode="External"/><Relationship Id="rId3" Type="http://schemas.openxmlformats.org/officeDocument/2006/relationships/settings" Target="settings.xml"/><Relationship Id="rId7" Type="http://schemas.openxmlformats.org/officeDocument/2006/relationships/hyperlink" Target="tel:880030236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pp.rospotrebnadzor.ru" TargetMode="External"/><Relationship Id="rId4" Type="http://schemas.openxmlformats.org/officeDocument/2006/relationships/webSettings" Target="webSettings.xml"/><Relationship Id="rId9" Type="http://schemas.openxmlformats.org/officeDocument/2006/relationships/hyperlink" Target="tel:88002003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2021-07-12T08:27:00Z</cp:lastPrinted>
  <dcterms:created xsi:type="dcterms:W3CDTF">2021-06-30T04:08:00Z</dcterms:created>
  <dcterms:modified xsi:type="dcterms:W3CDTF">2021-07-12T08:28:00Z</dcterms:modified>
</cp:coreProperties>
</file>