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C0" w:rsidRPr="009B1FC0" w:rsidRDefault="009B1FC0" w:rsidP="009B1FC0">
      <w:pPr>
        <w:tabs>
          <w:tab w:val="left" w:pos="9356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05.05.2017г. № 14</w:t>
      </w:r>
    </w:p>
    <w:p w:rsidR="009B1FC0" w:rsidRPr="009B1FC0" w:rsidRDefault="009B1FC0" w:rsidP="009B1FC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B1FC0" w:rsidRPr="009B1FC0" w:rsidRDefault="009B1FC0" w:rsidP="009B1FC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ИРКУТСКАЯ ОБЛАСТЬ</w:t>
      </w:r>
    </w:p>
    <w:p w:rsidR="009B1FC0" w:rsidRPr="009B1FC0" w:rsidRDefault="009B1FC0" w:rsidP="009B1FC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9B1FC0" w:rsidRPr="009B1FC0" w:rsidRDefault="009B1FC0" w:rsidP="009B1FC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НИЖНЕУДИНСКИЙ РАЙОН</w:t>
      </w:r>
    </w:p>
    <w:p w:rsidR="009B1FC0" w:rsidRPr="009B1FC0" w:rsidRDefault="009B1FC0" w:rsidP="009B1FC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9B1FC0" w:rsidRPr="009B1FC0" w:rsidRDefault="009B1FC0" w:rsidP="009B1FC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ДУМА</w:t>
      </w:r>
    </w:p>
    <w:p w:rsidR="009B1FC0" w:rsidRPr="009B1FC0" w:rsidRDefault="009B1FC0" w:rsidP="009B1FC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РЕШЕНИЕ</w:t>
      </w:r>
    </w:p>
    <w:p w:rsidR="009B1FC0" w:rsidRPr="009B1FC0" w:rsidRDefault="009B1FC0" w:rsidP="009B1FC0">
      <w:pPr>
        <w:pStyle w:val="a5"/>
        <w:spacing w:after="0"/>
        <w:ind w:left="0"/>
        <w:rPr>
          <w:sz w:val="28"/>
          <w:szCs w:val="28"/>
        </w:rPr>
      </w:pPr>
    </w:p>
    <w:p w:rsidR="009B1FC0" w:rsidRPr="009B1FC0" w:rsidRDefault="009B1FC0" w:rsidP="009B1FC0">
      <w:pPr>
        <w:pStyle w:val="a5"/>
        <w:spacing w:after="0"/>
        <w:ind w:left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ОБ УТВЕРЖДЕНИИ ЦЕНЫ ЗЕМЕЛЬНЫХ ДОЛЕЙ И ЗЕМЕЛЬНЫХ УЧАСТКОВ, НАХОДЯЩИХСЯ В МУНИЦИПАЛЬНОЙ СОБСТВЕННОСТИ СОЛОНЕЦКОГО МУНИЦИПАЛЬНОГО ОБРАЗОВАНИЯ И ПРЕДОСТАВЛЯЕМЫХ СЕЛЬСКОХОЗЯЙСТВЕННОЙ ОРГАНИЗАЦИИ ИЛИ КРЕСТЬЯНСКОМУ (ФЕРМЕРСКОМУ) ХОЗЯЙСТВУ В СОБСТВЕННОСТЬ ЗА ПЛАТУ</w:t>
      </w:r>
    </w:p>
    <w:p w:rsidR="009B1FC0" w:rsidRPr="009B1FC0" w:rsidRDefault="009B1FC0" w:rsidP="009B1FC0">
      <w:pPr>
        <w:pStyle w:val="a5"/>
        <w:spacing w:after="0"/>
        <w:ind w:left="0"/>
        <w:rPr>
          <w:sz w:val="28"/>
          <w:szCs w:val="28"/>
        </w:rPr>
      </w:pPr>
    </w:p>
    <w:p w:rsidR="009B1FC0" w:rsidRPr="009B1FC0" w:rsidRDefault="009B1FC0" w:rsidP="009B1FC0">
      <w:pPr>
        <w:pStyle w:val="a3"/>
        <w:tabs>
          <w:tab w:val="left" w:pos="0"/>
        </w:tabs>
        <w:ind w:firstLine="709"/>
        <w:rPr>
          <w:rFonts w:ascii="Arial" w:hAnsi="Arial" w:cs="Arial"/>
        </w:rPr>
      </w:pPr>
      <w:r w:rsidRPr="009B1FC0">
        <w:rPr>
          <w:rFonts w:ascii="Arial" w:hAnsi="Arial" w:cs="Arial"/>
        </w:rPr>
        <w:t>В целях реализации прав сельскохозяйственных организаций и крестьянских (фермерских) хозяйств Солонецкого муниципального образования на выкуп используемых ими земельных участков, находящихся в муниципальной собственности, в соответствии с Федеральным законом Российской Федерации от 24.07.2002 №101-ФЗ «Об обороте земель сельскохозяйственного назначения», руководствуясь ст. ст. 33, 48, 55 Устава Солонецкого муниципального образования, Дума Солонецкого муниципального образования,</w:t>
      </w:r>
    </w:p>
    <w:p w:rsidR="009B1FC0" w:rsidRPr="009B1FC0" w:rsidRDefault="009B1FC0" w:rsidP="009B1FC0">
      <w:pPr>
        <w:pStyle w:val="a3"/>
        <w:tabs>
          <w:tab w:val="left" w:pos="993"/>
        </w:tabs>
        <w:ind w:firstLine="567"/>
        <w:rPr>
          <w:b/>
          <w:sz w:val="28"/>
          <w:szCs w:val="28"/>
        </w:rPr>
      </w:pPr>
    </w:p>
    <w:p w:rsidR="009B1FC0" w:rsidRPr="00810CA8" w:rsidRDefault="009B1FC0" w:rsidP="009B1FC0">
      <w:pPr>
        <w:pStyle w:val="a3"/>
        <w:tabs>
          <w:tab w:val="left" w:pos="993"/>
        </w:tabs>
        <w:ind w:firstLine="567"/>
        <w:jc w:val="center"/>
        <w:rPr>
          <w:rFonts w:ascii="Arial" w:hAnsi="Arial" w:cs="Arial"/>
          <w:b/>
          <w:sz w:val="30"/>
          <w:szCs w:val="30"/>
        </w:rPr>
      </w:pPr>
      <w:r w:rsidRPr="00810CA8">
        <w:rPr>
          <w:rFonts w:ascii="Arial" w:hAnsi="Arial" w:cs="Arial"/>
          <w:b/>
          <w:sz w:val="30"/>
          <w:szCs w:val="30"/>
        </w:rPr>
        <w:t>РЕШИЛА:</w:t>
      </w:r>
    </w:p>
    <w:p w:rsidR="009B1FC0" w:rsidRPr="009B1FC0" w:rsidRDefault="009B1FC0" w:rsidP="009B1FC0">
      <w:pPr>
        <w:pStyle w:val="a3"/>
        <w:tabs>
          <w:tab w:val="left" w:pos="993"/>
        </w:tabs>
        <w:ind w:firstLine="567"/>
        <w:jc w:val="center"/>
        <w:rPr>
          <w:b/>
          <w:sz w:val="28"/>
          <w:szCs w:val="28"/>
        </w:rPr>
      </w:pPr>
    </w:p>
    <w:p w:rsidR="009B1FC0" w:rsidRPr="009B1FC0" w:rsidRDefault="009B1FC0" w:rsidP="009B1FC0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B1FC0">
        <w:rPr>
          <w:rFonts w:ascii="Times New Roman" w:hAnsi="Times New Roman" w:cs="Times New Roman"/>
          <w:sz w:val="28"/>
          <w:szCs w:val="28"/>
        </w:rPr>
        <w:t>1</w:t>
      </w:r>
      <w:r w:rsidRPr="009B1FC0">
        <w:rPr>
          <w:rFonts w:ascii="Arial" w:hAnsi="Arial" w:cs="Arial"/>
          <w:sz w:val="24"/>
          <w:szCs w:val="24"/>
        </w:rPr>
        <w:t xml:space="preserve">. В соответствии с частью 4 статьи 12 Федерального закона от 24 июля 2002 года № 101-ФЗ «Об обороте земель сельскохозяйственного назначения» утвердить стоимость земельных долей бывшей АКХ «Присаянье» (кадастровый номер 38:11:000000:340), </w:t>
      </w:r>
      <w:r w:rsidRPr="009B1FC0">
        <w:rPr>
          <w:rFonts w:ascii="Arial" w:hAnsi="Arial" w:cs="Arial"/>
          <w:bCs/>
          <w:sz w:val="24"/>
          <w:szCs w:val="24"/>
        </w:rPr>
        <w:t xml:space="preserve">находящихся в муниципальной собственности в соответствии с выписками из ЕГРН </w:t>
      </w:r>
      <w:r w:rsidRPr="009B1FC0">
        <w:rPr>
          <w:rFonts w:ascii="Arial" w:hAnsi="Arial" w:cs="Arial"/>
          <w:sz w:val="24"/>
          <w:szCs w:val="24"/>
        </w:rPr>
        <w:t>на 108 земельных долей общей площадью 1371,6 га</w:t>
      </w:r>
      <w:r w:rsidRPr="009B1FC0">
        <w:rPr>
          <w:rFonts w:ascii="Arial" w:hAnsi="Arial" w:cs="Arial"/>
          <w:bCs/>
          <w:sz w:val="24"/>
          <w:szCs w:val="24"/>
        </w:rPr>
        <w:t xml:space="preserve"> в размере 15% (Пятнадцати процентов) их кадастровой стоимости при условии предъявления документов, подтверждающих </w:t>
      </w:r>
      <w:r w:rsidRPr="009B1FC0">
        <w:rPr>
          <w:rFonts w:ascii="Arial" w:hAnsi="Arial" w:cs="Arial"/>
          <w:sz w:val="24"/>
          <w:szCs w:val="24"/>
        </w:rPr>
        <w:t xml:space="preserve">факт использования земельных участков бывшей АКХ «Присаянье» (кадастровый номер 38:11:000000:340). </w:t>
      </w:r>
    </w:p>
    <w:p w:rsidR="009B1FC0" w:rsidRPr="009B1FC0" w:rsidRDefault="009B1FC0" w:rsidP="009B1FC0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B1FC0">
        <w:rPr>
          <w:rFonts w:ascii="Arial" w:hAnsi="Arial" w:cs="Arial"/>
          <w:sz w:val="24"/>
          <w:szCs w:val="24"/>
        </w:rPr>
        <w:t xml:space="preserve">2. В соответствии с частью 5.1 статьи 10 Закона «Об обороте земель сельскохозяйственного назначения» № 101-ФЗ утвердить стоимость земельных участков, выделенных в счёт земельных долей бывшей АКХ «Присаянье» (кадастровый номер 38:11:000000:340), </w:t>
      </w:r>
      <w:r w:rsidRPr="009B1FC0">
        <w:rPr>
          <w:rFonts w:ascii="Arial" w:hAnsi="Arial" w:cs="Arial"/>
          <w:bCs/>
          <w:sz w:val="24"/>
          <w:szCs w:val="24"/>
        </w:rPr>
        <w:t xml:space="preserve">находящихся в муниципальной собственности </w:t>
      </w:r>
      <w:r w:rsidRPr="009B1FC0">
        <w:rPr>
          <w:rFonts w:ascii="Arial" w:hAnsi="Arial" w:cs="Arial"/>
          <w:sz w:val="24"/>
          <w:szCs w:val="24"/>
        </w:rPr>
        <w:t>Солонецкого муниципального образования</w:t>
      </w:r>
      <w:r w:rsidRPr="009B1FC0">
        <w:rPr>
          <w:rFonts w:ascii="Arial" w:hAnsi="Arial" w:cs="Arial"/>
          <w:bCs/>
          <w:sz w:val="24"/>
          <w:szCs w:val="24"/>
        </w:rPr>
        <w:t xml:space="preserve"> в соответствии  с выписками из ЕГРН</w:t>
      </w:r>
      <w:r w:rsidRPr="009B1FC0">
        <w:rPr>
          <w:rFonts w:ascii="Arial" w:hAnsi="Arial" w:cs="Arial"/>
          <w:sz w:val="24"/>
          <w:szCs w:val="24"/>
        </w:rPr>
        <w:t xml:space="preserve"> на 108 земельных долей площадью 1371,6 га</w:t>
      </w:r>
      <w:r w:rsidRPr="009B1FC0">
        <w:rPr>
          <w:rFonts w:ascii="Arial" w:hAnsi="Arial" w:cs="Arial"/>
          <w:bCs/>
          <w:sz w:val="24"/>
          <w:szCs w:val="24"/>
        </w:rPr>
        <w:t xml:space="preserve"> </w:t>
      </w:r>
      <w:r w:rsidRPr="009B1FC0">
        <w:rPr>
          <w:rFonts w:ascii="Arial" w:hAnsi="Arial" w:cs="Arial"/>
          <w:sz w:val="24"/>
          <w:szCs w:val="24"/>
        </w:rPr>
        <w:t xml:space="preserve">при покупке </w:t>
      </w:r>
      <w:r w:rsidRPr="009B1FC0">
        <w:rPr>
          <w:rFonts w:ascii="Arial" w:hAnsi="Arial" w:cs="Arial"/>
          <w:bCs/>
          <w:sz w:val="24"/>
          <w:szCs w:val="24"/>
        </w:rPr>
        <w:t xml:space="preserve">без </w:t>
      </w:r>
      <w:r w:rsidRPr="009B1FC0">
        <w:rPr>
          <w:rFonts w:ascii="Arial" w:hAnsi="Arial" w:cs="Arial"/>
          <w:bCs/>
          <w:sz w:val="24"/>
          <w:szCs w:val="24"/>
        </w:rPr>
        <w:lastRenderedPageBreak/>
        <w:t xml:space="preserve">проведения торгов сельскохозяйственной организацией или крестьянским (фермерским) хозяйством, использующими земельные участки </w:t>
      </w:r>
      <w:r w:rsidRPr="009B1FC0">
        <w:rPr>
          <w:rFonts w:ascii="Arial" w:hAnsi="Arial" w:cs="Arial"/>
          <w:sz w:val="24"/>
          <w:szCs w:val="24"/>
        </w:rPr>
        <w:t xml:space="preserve">бывшей АКХ «Присаянье» </w:t>
      </w:r>
      <w:r w:rsidRPr="009B1FC0">
        <w:rPr>
          <w:rFonts w:ascii="Arial" w:hAnsi="Arial" w:cs="Arial"/>
          <w:bCs/>
          <w:sz w:val="24"/>
          <w:szCs w:val="24"/>
        </w:rPr>
        <w:t xml:space="preserve"> в следующем порядке:</w:t>
      </w:r>
    </w:p>
    <w:p w:rsidR="009B1FC0" w:rsidRPr="009B1FC0" w:rsidRDefault="009B1FC0" w:rsidP="009B1FC0">
      <w:pPr>
        <w:pStyle w:val="a3"/>
        <w:tabs>
          <w:tab w:val="left" w:pos="0"/>
        </w:tabs>
        <w:ind w:firstLine="709"/>
        <w:rPr>
          <w:rFonts w:ascii="Arial" w:hAnsi="Arial" w:cs="Arial"/>
        </w:rPr>
      </w:pPr>
      <w:r w:rsidRPr="009B1FC0">
        <w:rPr>
          <w:rFonts w:ascii="Arial" w:hAnsi="Arial" w:cs="Arial"/>
        </w:rPr>
        <w:t>а)  - в размере 2% от кадастровой стоимости земельного участка;</w:t>
      </w:r>
    </w:p>
    <w:p w:rsidR="009B1FC0" w:rsidRPr="009B1FC0" w:rsidRDefault="009B1FC0" w:rsidP="009B1FC0">
      <w:pPr>
        <w:pStyle w:val="a3"/>
        <w:tabs>
          <w:tab w:val="left" w:pos="993"/>
        </w:tabs>
        <w:ind w:firstLine="709"/>
        <w:rPr>
          <w:rFonts w:ascii="Arial" w:hAnsi="Arial" w:cs="Arial"/>
        </w:rPr>
      </w:pPr>
    </w:p>
    <w:p w:rsidR="009B1FC0" w:rsidRPr="009B1FC0" w:rsidRDefault="009B1FC0" w:rsidP="009B1FC0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B1FC0">
        <w:rPr>
          <w:rFonts w:ascii="Arial" w:hAnsi="Arial" w:cs="Arial"/>
          <w:bCs/>
          <w:sz w:val="24"/>
          <w:szCs w:val="24"/>
        </w:rPr>
        <w:t>при проведение такой сельскохозяйственной организацией или крестьянским (фермерским) хозяйством</w:t>
      </w:r>
      <w:r w:rsidRPr="009B1FC0">
        <w:rPr>
          <w:rFonts w:ascii="Arial" w:hAnsi="Arial" w:cs="Arial"/>
          <w:sz w:val="24"/>
          <w:szCs w:val="24"/>
          <w:highlight w:val="white"/>
        </w:rPr>
        <w:t xml:space="preserve"> комплекса кадастровых работ по </w:t>
      </w:r>
      <w:r w:rsidRPr="009B1FC0">
        <w:rPr>
          <w:rFonts w:ascii="Arial" w:hAnsi="Arial" w:cs="Arial"/>
          <w:sz w:val="24"/>
          <w:szCs w:val="24"/>
        </w:rPr>
        <w:t>выделу в натуре соответствующих земельных долей</w:t>
      </w:r>
      <w:r w:rsidRPr="009B1FC0">
        <w:rPr>
          <w:rFonts w:ascii="Arial" w:hAnsi="Arial" w:cs="Arial"/>
          <w:bCs/>
          <w:sz w:val="24"/>
          <w:szCs w:val="24"/>
        </w:rPr>
        <w:t xml:space="preserve"> общей площади 1371,6</w:t>
      </w:r>
      <w:r w:rsidRPr="009B1FC0">
        <w:rPr>
          <w:rFonts w:ascii="Arial" w:hAnsi="Arial" w:cs="Arial"/>
          <w:sz w:val="24"/>
          <w:szCs w:val="24"/>
        </w:rPr>
        <w:t xml:space="preserve"> </w:t>
      </w:r>
      <w:r w:rsidRPr="009B1FC0">
        <w:rPr>
          <w:rFonts w:ascii="Arial" w:hAnsi="Arial" w:cs="Arial"/>
          <w:bCs/>
          <w:sz w:val="24"/>
          <w:szCs w:val="24"/>
        </w:rPr>
        <w:t>гектар</w:t>
      </w:r>
      <w:r w:rsidRPr="009B1FC0">
        <w:rPr>
          <w:rFonts w:ascii="Arial" w:hAnsi="Arial" w:cs="Arial"/>
          <w:sz w:val="24"/>
          <w:szCs w:val="24"/>
        </w:rPr>
        <w:t>.</w:t>
      </w:r>
    </w:p>
    <w:p w:rsidR="009B1FC0" w:rsidRPr="009B1FC0" w:rsidRDefault="009B1FC0" w:rsidP="009B1FC0">
      <w:pPr>
        <w:tabs>
          <w:tab w:val="left" w:pos="0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B1FC0">
        <w:rPr>
          <w:rFonts w:ascii="Arial" w:hAnsi="Arial" w:cs="Arial"/>
          <w:bCs/>
          <w:sz w:val="24"/>
          <w:szCs w:val="24"/>
        </w:rPr>
        <w:t>Указанная ц</w:t>
      </w:r>
      <w:r w:rsidRPr="009B1FC0">
        <w:rPr>
          <w:rFonts w:ascii="Arial" w:hAnsi="Arial" w:cs="Arial"/>
          <w:sz w:val="24"/>
          <w:szCs w:val="24"/>
        </w:rPr>
        <w:t xml:space="preserve">ена действует с момента выделения земельного участка в счет земельных долей, находящихся в муниципальной собственности и регистрации права собственности на выделенный земельный участок за Солонецким  </w:t>
      </w:r>
      <w:r w:rsidRPr="009B1FC0">
        <w:rPr>
          <w:rFonts w:ascii="Arial" w:hAnsi="Arial" w:cs="Arial"/>
          <w:bCs/>
          <w:sz w:val="24"/>
          <w:szCs w:val="24"/>
        </w:rPr>
        <w:t>муниципальным образованием.</w:t>
      </w:r>
    </w:p>
    <w:p w:rsidR="009B1FC0" w:rsidRPr="009B1FC0" w:rsidRDefault="009B1FC0" w:rsidP="009B1FC0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B1FC0">
        <w:rPr>
          <w:rFonts w:ascii="Arial" w:hAnsi="Arial" w:cs="Arial"/>
          <w:sz w:val="24"/>
          <w:szCs w:val="24"/>
        </w:rPr>
        <w:t xml:space="preserve">3. </w:t>
      </w:r>
      <w:r w:rsidRPr="009B1FC0">
        <w:rPr>
          <w:rFonts w:ascii="Arial" w:hAnsi="Arial" w:cs="Arial"/>
          <w:color w:val="000000"/>
          <w:sz w:val="24"/>
          <w:szCs w:val="24"/>
        </w:rPr>
        <w:t>Опубликовать настоящее решение в «Вестнике Солонецкого сельского поселения» и обнародовать путем размещения его полного текста на официальном сайте Солонецкого муниципального образования.</w:t>
      </w:r>
    </w:p>
    <w:p w:rsidR="009B1FC0" w:rsidRPr="009B1FC0" w:rsidRDefault="009B1FC0" w:rsidP="009B1FC0">
      <w:pPr>
        <w:pStyle w:val="a3"/>
        <w:tabs>
          <w:tab w:val="left" w:pos="993"/>
        </w:tabs>
        <w:rPr>
          <w:rFonts w:ascii="Arial" w:hAnsi="Arial" w:cs="Arial"/>
        </w:rPr>
      </w:pPr>
    </w:p>
    <w:p w:rsidR="009B1FC0" w:rsidRPr="009B1FC0" w:rsidRDefault="009B1FC0" w:rsidP="009B1FC0">
      <w:pPr>
        <w:pStyle w:val="a3"/>
        <w:tabs>
          <w:tab w:val="left" w:pos="993"/>
        </w:tabs>
        <w:rPr>
          <w:rFonts w:ascii="Arial" w:hAnsi="Arial" w:cs="Arial"/>
        </w:rPr>
      </w:pPr>
    </w:p>
    <w:p w:rsidR="009B1FC0" w:rsidRPr="009B1FC0" w:rsidRDefault="009B1FC0" w:rsidP="009B1FC0">
      <w:pPr>
        <w:pStyle w:val="a3"/>
        <w:tabs>
          <w:tab w:val="left" w:pos="567"/>
        </w:tabs>
        <w:rPr>
          <w:rFonts w:ascii="Arial" w:hAnsi="Arial" w:cs="Arial"/>
        </w:rPr>
      </w:pPr>
      <w:r w:rsidRPr="009B1FC0">
        <w:rPr>
          <w:rFonts w:ascii="Arial" w:hAnsi="Arial" w:cs="Arial"/>
        </w:rPr>
        <w:t>Глава Солонецкого</w:t>
      </w:r>
    </w:p>
    <w:p w:rsidR="009B1FC0" w:rsidRPr="009B1FC0" w:rsidRDefault="009B1FC0" w:rsidP="009B1FC0">
      <w:pPr>
        <w:pStyle w:val="a3"/>
        <w:tabs>
          <w:tab w:val="left" w:pos="0"/>
        </w:tabs>
        <w:rPr>
          <w:rFonts w:ascii="Arial" w:hAnsi="Arial" w:cs="Arial"/>
        </w:rPr>
      </w:pPr>
      <w:r w:rsidRPr="009B1FC0">
        <w:rPr>
          <w:rFonts w:ascii="Arial" w:hAnsi="Arial" w:cs="Arial"/>
        </w:rPr>
        <w:t>муниципального образования:</w:t>
      </w:r>
    </w:p>
    <w:p w:rsidR="009B1FC0" w:rsidRPr="009B1FC0" w:rsidRDefault="009B1FC0" w:rsidP="009B1FC0">
      <w:pPr>
        <w:pStyle w:val="a3"/>
        <w:tabs>
          <w:tab w:val="left" w:pos="993"/>
        </w:tabs>
        <w:rPr>
          <w:rFonts w:ascii="Arial" w:hAnsi="Arial" w:cs="Arial"/>
        </w:rPr>
      </w:pPr>
      <w:r w:rsidRPr="009B1FC0">
        <w:rPr>
          <w:rFonts w:ascii="Arial" w:hAnsi="Arial" w:cs="Arial"/>
        </w:rPr>
        <w:t>Л.Г.</w:t>
      </w:r>
      <w:r w:rsidR="00A04E33">
        <w:rPr>
          <w:rFonts w:ascii="Arial" w:hAnsi="Arial" w:cs="Arial"/>
        </w:rPr>
        <w:t xml:space="preserve"> </w:t>
      </w:r>
      <w:bookmarkStart w:id="0" w:name="_GoBack"/>
      <w:bookmarkEnd w:id="0"/>
      <w:r w:rsidRPr="009B1FC0">
        <w:rPr>
          <w:rFonts w:ascii="Arial" w:hAnsi="Arial" w:cs="Arial"/>
        </w:rPr>
        <w:t>Рубан</w:t>
      </w:r>
    </w:p>
    <w:p w:rsidR="009B1FC0" w:rsidRPr="009B1FC0" w:rsidRDefault="009B1FC0" w:rsidP="009B1FC0">
      <w:pPr>
        <w:pStyle w:val="a3"/>
        <w:tabs>
          <w:tab w:val="left" w:pos="993"/>
        </w:tabs>
        <w:rPr>
          <w:rFonts w:ascii="Arial" w:hAnsi="Arial" w:cs="Arial"/>
        </w:rPr>
      </w:pPr>
    </w:p>
    <w:p w:rsidR="009B1FC0" w:rsidRPr="009B1FC0" w:rsidRDefault="009B1FC0" w:rsidP="009B1FC0">
      <w:pPr>
        <w:pStyle w:val="a3"/>
        <w:tabs>
          <w:tab w:val="left" w:pos="993"/>
        </w:tabs>
        <w:rPr>
          <w:rFonts w:ascii="Arial" w:hAnsi="Arial" w:cs="Arial"/>
        </w:rPr>
      </w:pPr>
    </w:p>
    <w:p w:rsidR="009B1FC0" w:rsidRPr="009B1FC0" w:rsidRDefault="009B1FC0" w:rsidP="009B1FC0">
      <w:pPr>
        <w:pStyle w:val="a3"/>
        <w:tabs>
          <w:tab w:val="left" w:pos="993"/>
        </w:tabs>
        <w:rPr>
          <w:rFonts w:ascii="Arial" w:hAnsi="Arial" w:cs="Arial"/>
        </w:rPr>
      </w:pPr>
    </w:p>
    <w:p w:rsidR="009B1FC0" w:rsidRPr="009B1FC0" w:rsidRDefault="009B1FC0" w:rsidP="009B1FC0">
      <w:pPr>
        <w:pStyle w:val="a3"/>
        <w:tabs>
          <w:tab w:val="left" w:pos="993"/>
        </w:tabs>
        <w:rPr>
          <w:sz w:val="28"/>
          <w:szCs w:val="28"/>
        </w:rPr>
      </w:pPr>
    </w:p>
    <w:p w:rsidR="009B1FC0" w:rsidRPr="009B1FC0" w:rsidRDefault="009B1FC0" w:rsidP="009B1FC0">
      <w:pPr>
        <w:pStyle w:val="a3"/>
        <w:tabs>
          <w:tab w:val="left" w:pos="993"/>
        </w:tabs>
        <w:rPr>
          <w:sz w:val="28"/>
          <w:szCs w:val="28"/>
        </w:rPr>
      </w:pPr>
    </w:p>
    <w:p w:rsidR="009B1FC0" w:rsidRPr="009B1FC0" w:rsidRDefault="009B1FC0" w:rsidP="009B1FC0">
      <w:pPr>
        <w:pStyle w:val="a3"/>
        <w:tabs>
          <w:tab w:val="left" w:pos="993"/>
        </w:tabs>
        <w:rPr>
          <w:sz w:val="28"/>
          <w:szCs w:val="28"/>
        </w:rPr>
      </w:pPr>
    </w:p>
    <w:p w:rsidR="00AD14E7" w:rsidRPr="009B1FC0" w:rsidRDefault="00AD14E7">
      <w:pPr>
        <w:rPr>
          <w:rFonts w:ascii="Times New Roman" w:hAnsi="Times New Roman" w:cs="Times New Roman"/>
          <w:sz w:val="28"/>
          <w:szCs w:val="28"/>
        </w:rPr>
      </w:pPr>
    </w:p>
    <w:sectPr w:rsidR="00AD14E7" w:rsidRPr="009B1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1FC0"/>
    <w:rsid w:val="00810CA8"/>
    <w:rsid w:val="009B1FC0"/>
    <w:rsid w:val="00A04E33"/>
    <w:rsid w:val="00A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46CC"/>
  <w15:docId w15:val="{2C73AD18-6803-4763-BDF3-B5D98EBB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FC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9B1F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9B1FC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B1FC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4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2415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</cp:lastModifiedBy>
  <cp:revision>7</cp:revision>
  <cp:lastPrinted>2017-05-30T02:10:00Z</cp:lastPrinted>
  <dcterms:created xsi:type="dcterms:W3CDTF">2017-05-17T04:05:00Z</dcterms:created>
  <dcterms:modified xsi:type="dcterms:W3CDTF">2017-05-30T02:10:00Z</dcterms:modified>
</cp:coreProperties>
</file>