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82B" w:rsidRPr="0068382B" w:rsidRDefault="0068382B" w:rsidP="0068382B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8382B" w:rsidRPr="0068382B" w:rsidRDefault="0068382B" w:rsidP="0068382B">
      <w:pPr>
        <w:tabs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8382B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68382B" w:rsidRPr="0068382B" w:rsidRDefault="0068382B" w:rsidP="0068382B">
      <w:pPr>
        <w:tabs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8382B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68382B" w:rsidRPr="0068382B" w:rsidRDefault="0068382B" w:rsidP="0068382B">
      <w:pPr>
        <w:tabs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8382B">
        <w:rPr>
          <w:rFonts w:ascii="Arial" w:eastAsia="Times New Roman" w:hAnsi="Arial" w:cs="Arial"/>
          <w:b/>
          <w:sz w:val="32"/>
          <w:szCs w:val="32"/>
          <w:lang w:eastAsia="ru-RU"/>
        </w:rPr>
        <w:t>НИЖНЕУДИНСКИЙ РАЙОН</w:t>
      </w:r>
    </w:p>
    <w:p w:rsidR="0068382B" w:rsidRPr="0068382B" w:rsidRDefault="0068382B" w:rsidP="0068382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8382B">
        <w:rPr>
          <w:rFonts w:ascii="Arial" w:eastAsia="Times New Roman" w:hAnsi="Arial" w:cs="Arial"/>
          <w:b/>
          <w:sz w:val="32"/>
          <w:szCs w:val="32"/>
          <w:lang w:eastAsia="ru-RU"/>
        </w:rPr>
        <w:t>ДУМА</w:t>
      </w:r>
    </w:p>
    <w:p w:rsidR="0068382B" w:rsidRPr="0068382B" w:rsidRDefault="0068382B" w:rsidP="0068382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8382B">
        <w:rPr>
          <w:rFonts w:ascii="Arial" w:eastAsia="Times New Roman" w:hAnsi="Arial" w:cs="Arial"/>
          <w:b/>
          <w:sz w:val="32"/>
          <w:szCs w:val="32"/>
          <w:lang w:eastAsia="ru-RU"/>
        </w:rPr>
        <w:t>СОЛОНЕЦКОГО</w:t>
      </w:r>
    </w:p>
    <w:p w:rsidR="0068382B" w:rsidRPr="0068382B" w:rsidRDefault="0068382B" w:rsidP="0068382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68382B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МУНИЦИПАЛЬНОГО ОБРАЗОВАНИЯ</w:t>
      </w:r>
    </w:p>
    <w:p w:rsidR="0068382B" w:rsidRPr="0068382B" w:rsidRDefault="0068382B" w:rsidP="0068382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68382B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ПРОЕКТ РЕШЕНИЯ</w:t>
      </w:r>
    </w:p>
    <w:p w:rsidR="0068382B" w:rsidRPr="0068382B" w:rsidRDefault="0068382B" w:rsidP="006838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382B" w:rsidRPr="0068382B" w:rsidRDefault="0068382B" w:rsidP="006838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8382B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Start"/>
      <w:r w:rsidRPr="0068382B">
        <w:rPr>
          <w:rFonts w:ascii="Arial" w:eastAsia="Times New Roman" w:hAnsi="Arial" w:cs="Arial"/>
          <w:sz w:val="24"/>
          <w:szCs w:val="24"/>
          <w:lang w:eastAsia="ru-RU"/>
        </w:rPr>
        <w:t>.С</w:t>
      </w:r>
      <w:proofErr w:type="gramEnd"/>
      <w:r w:rsidRPr="0068382B">
        <w:rPr>
          <w:rFonts w:ascii="Arial" w:eastAsia="Times New Roman" w:hAnsi="Arial" w:cs="Arial"/>
          <w:sz w:val="24"/>
          <w:szCs w:val="24"/>
          <w:lang w:eastAsia="ru-RU"/>
        </w:rPr>
        <w:t>олонцы</w:t>
      </w:r>
      <w:proofErr w:type="spellEnd"/>
      <w:r w:rsidRPr="0068382B">
        <w:rPr>
          <w:rFonts w:ascii="Arial" w:eastAsia="Times New Roman" w:hAnsi="Arial" w:cs="Arial"/>
          <w:sz w:val="24"/>
          <w:szCs w:val="24"/>
          <w:lang w:eastAsia="ru-RU"/>
        </w:rPr>
        <w:t xml:space="preserve">, ул.           </w:t>
      </w:r>
      <w:r w:rsidRPr="006838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838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838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838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8382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тел.: 8(395-57) </w:t>
      </w:r>
    </w:p>
    <w:p w:rsidR="0068382B" w:rsidRPr="0068382B" w:rsidRDefault="0068382B" w:rsidP="006838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382B" w:rsidRPr="0068382B" w:rsidRDefault="0068382B" w:rsidP="006838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8382B">
        <w:rPr>
          <w:rFonts w:ascii="Arial" w:eastAsia="Times New Roman" w:hAnsi="Arial" w:cs="Arial"/>
          <w:sz w:val="24"/>
          <w:szCs w:val="24"/>
          <w:lang w:eastAsia="ru-RU"/>
        </w:rPr>
        <w:t>от ____   декабря 2022 года № ___</w:t>
      </w:r>
    </w:p>
    <w:p w:rsidR="0068382B" w:rsidRPr="0068382B" w:rsidRDefault="0068382B" w:rsidP="0068382B">
      <w:pPr>
        <w:spacing w:after="0" w:line="240" w:lineRule="auto"/>
        <w:jc w:val="both"/>
        <w:rPr>
          <w:rFonts w:ascii="Arial" w:eastAsia="Times New Roman" w:hAnsi="Arial" w:cs="Arial"/>
          <w:spacing w:val="180"/>
          <w:sz w:val="24"/>
          <w:szCs w:val="24"/>
          <w:lang w:eastAsia="ru-RU"/>
        </w:rPr>
      </w:pPr>
    </w:p>
    <w:p w:rsidR="0068382B" w:rsidRPr="0068382B" w:rsidRDefault="0068382B" w:rsidP="006838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382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и дополнений </w:t>
      </w:r>
    </w:p>
    <w:p w:rsidR="0068382B" w:rsidRPr="0068382B" w:rsidRDefault="0068382B" w:rsidP="006838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382B">
        <w:rPr>
          <w:rFonts w:ascii="Arial" w:eastAsia="Times New Roman" w:hAnsi="Arial" w:cs="Arial"/>
          <w:sz w:val="24"/>
          <w:szCs w:val="24"/>
          <w:lang w:eastAsia="ru-RU"/>
        </w:rPr>
        <w:t xml:space="preserve">в Устав Солонецкого </w:t>
      </w:r>
      <w:proofErr w:type="gramStart"/>
      <w:r w:rsidRPr="0068382B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proofErr w:type="gramEnd"/>
    </w:p>
    <w:p w:rsidR="0068382B" w:rsidRPr="0068382B" w:rsidRDefault="0068382B" w:rsidP="006838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382B">
        <w:rPr>
          <w:rFonts w:ascii="Arial" w:eastAsia="Times New Roman" w:hAnsi="Arial" w:cs="Arial"/>
          <w:sz w:val="24"/>
          <w:szCs w:val="24"/>
          <w:lang w:eastAsia="ru-RU"/>
        </w:rPr>
        <w:t>образования»</w:t>
      </w:r>
    </w:p>
    <w:p w:rsidR="0068382B" w:rsidRPr="0068382B" w:rsidRDefault="0068382B" w:rsidP="006838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38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8382B" w:rsidRPr="0068382B" w:rsidRDefault="0068382B" w:rsidP="0068382B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</w:pPr>
      <w:r w:rsidRPr="0068382B">
        <w:rPr>
          <w:rFonts w:ascii="Arial" w:eastAsia="Times New Roman" w:hAnsi="Arial" w:cs="Arial"/>
          <w:spacing w:val="1"/>
          <w:sz w:val="24"/>
          <w:szCs w:val="24"/>
          <w:lang w:eastAsia="ru-RU"/>
        </w:rPr>
        <w:t>В целях приведения Устава Солонецкого муниципального образования  в соответствие с действующим законодательством, с учетом изменений, внесенных в Федеральны</w:t>
      </w:r>
      <w:r w:rsidRPr="0068382B">
        <w:rPr>
          <w:rFonts w:ascii="Arial" w:eastAsia="Times New Roman" w:hAnsi="Arial" w:cs="Arial"/>
          <w:color w:val="1F497D"/>
          <w:spacing w:val="1"/>
          <w:sz w:val="24"/>
          <w:szCs w:val="24"/>
          <w:lang w:eastAsia="ru-RU"/>
        </w:rPr>
        <w:t xml:space="preserve">й </w:t>
      </w:r>
      <w:r w:rsidRPr="0068382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закон от 06.10.2003г. №131-ФЗ «Об общих принципах организации местного самоуправления в Российской Федерации» Федеральными законами от 09.11.2020 №370-ФЗ, руководствуясь статьями 33, 45, 48 Устава Солонецкого муниципального образования, Дума Солонецкого муниципального образования </w:t>
      </w:r>
    </w:p>
    <w:p w:rsidR="0068382B" w:rsidRPr="0068382B" w:rsidRDefault="0068382B" w:rsidP="0068382B">
      <w:pPr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8382B">
        <w:rPr>
          <w:rFonts w:ascii="Arial" w:eastAsia="Times New Roman" w:hAnsi="Arial" w:cs="Arial"/>
          <w:sz w:val="24"/>
          <w:szCs w:val="24"/>
          <w:lang w:eastAsia="ru-RU"/>
        </w:rPr>
        <w:t>РЕШИЛА:</w:t>
      </w:r>
    </w:p>
    <w:p w:rsidR="0068382B" w:rsidRPr="0068382B" w:rsidRDefault="0068382B" w:rsidP="0068382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</w:pPr>
      <w:r w:rsidRPr="0068382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1. Внести в Устав Солонецкого муниципального </w:t>
      </w:r>
      <w:r w:rsidRPr="0068382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образования</w:t>
      </w:r>
      <w:r w:rsidRPr="0068382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следующие изменения и дополнения</w:t>
      </w:r>
      <w:r w:rsidRPr="0068382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:</w:t>
      </w:r>
    </w:p>
    <w:p w:rsidR="0068382B" w:rsidRPr="0068382B" w:rsidRDefault="0068382B" w:rsidP="0068382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</w:pPr>
      <w:r w:rsidRPr="0068382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1.1. Часть 2 статьи 20.2 изложить в следующей редакции:</w:t>
      </w:r>
    </w:p>
    <w:p w:rsidR="0068382B" w:rsidRPr="0068382B" w:rsidRDefault="0068382B" w:rsidP="006838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</w:pPr>
      <w:r w:rsidRPr="0068382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«2.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(либо части его территории) или поселения. В случае</w:t>
      </w:r>
      <w:proofErr w:type="gramStart"/>
      <w:r w:rsidRPr="0068382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,</w:t>
      </w:r>
      <w:proofErr w:type="gramEnd"/>
      <w:r w:rsidRPr="0068382B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граждан».</w:t>
      </w:r>
    </w:p>
    <w:p w:rsidR="0068382B" w:rsidRPr="0068382B" w:rsidRDefault="0068382B" w:rsidP="0068382B">
      <w:pPr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ru-RU"/>
        </w:rPr>
      </w:pPr>
      <w:r w:rsidRPr="0068382B">
        <w:rPr>
          <w:rFonts w:ascii="Arial" w:eastAsia="Times New Roman" w:hAnsi="Arial" w:cs="Arial"/>
          <w:snapToGrid w:val="0"/>
          <w:color w:val="000000"/>
          <w:sz w:val="24"/>
          <w:szCs w:val="24"/>
          <w:lang w:eastAsia="ru-RU"/>
        </w:rPr>
        <w:t>Пункт 1.2 вступает в силу с 1 января 2023 г.</w:t>
      </w:r>
    </w:p>
    <w:p w:rsidR="0068382B" w:rsidRPr="0068382B" w:rsidRDefault="0068382B" w:rsidP="0068382B">
      <w:pPr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ru-RU"/>
        </w:rPr>
      </w:pPr>
      <w:r w:rsidRPr="0068382B">
        <w:rPr>
          <w:rFonts w:ascii="Arial" w:eastAsia="Times New Roman" w:hAnsi="Arial" w:cs="Arial"/>
          <w:snapToGrid w:val="0"/>
          <w:color w:val="000000"/>
          <w:sz w:val="24"/>
          <w:szCs w:val="24"/>
          <w:lang w:eastAsia="ru-RU"/>
        </w:rPr>
        <w:t>1.2. Статью 43 Устава исключить.</w:t>
      </w:r>
    </w:p>
    <w:p w:rsidR="0068382B" w:rsidRPr="0068382B" w:rsidRDefault="0068382B" w:rsidP="0068382B">
      <w:pPr>
        <w:shd w:val="clear" w:color="auto" w:fill="FFFFFF"/>
        <w:spacing w:after="0" w:line="240" w:lineRule="auto"/>
        <w:jc w:val="both"/>
        <w:rPr>
          <w:rFonts w:ascii="Arial CYR" w:eastAsia="Times New Roman" w:hAnsi="Arial CYR" w:cs="Times New Roman"/>
          <w:color w:val="000000"/>
          <w:sz w:val="24"/>
          <w:szCs w:val="24"/>
          <w:lang w:eastAsia="ru-RU"/>
        </w:rPr>
      </w:pPr>
      <w:r w:rsidRPr="0068382B">
        <w:rPr>
          <w:rFonts w:ascii="Arial CYR" w:eastAsia="Times New Roman" w:hAnsi="Arial CYR" w:cs="Times New Roman"/>
          <w:color w:val="000000"/>
          <w:sz w:val="24"/>
          <w:szCs w:val="24"/>
          <w:lang w:eastAsia="ru-RU"/>
        </w:rPr>
        <w:t xml:space="preserve">          1.3. Статью 66 изложить в следующей редакции:</w:t>
      </w:r>
    </w:p>
    <w:p w:rsidR="0068382B" w:rsidRPr="0068382B" w:rsidRDefault="0068382B" w:rsidP="0068382B">
      <w:pPr>
        <w:shd w:val="clear" w:color="auto" w:fill="FFFFFF"/>
        <w:spacing w:after="0" w:line="240" w:lineRule="auto"/>
        <w:jc w:val="both"/>
        <w:rPr>
          <w:rFonts w:ascii="Arial CYR" w:eastAsia="Times New Roman" w:hAnsi="Arial CYR" w:cs="Times New Roman"/>
          <w:color w:val="000000"/>
          <w:sz w:val="24"/>
          <w:szCs w:val="24"/>
          <w:lang w:eastAsia="ru-RU"/>
        </w:rPr>
      </w:pPr>
      <w:r w:rsidRPr="0068382B">
        <w:rPr>
          <w:rFonts w:ascii="Arial CYR" w:eastAsia="Times New Roman" w:hAnsi="Arial CYR" w:cs="Times New Roman"/>
          <w:color w:val="000000"/>
          <w:sz w:val="24"/>
          <w:szCs w:val="24"/>
          <w:lang w:eastAsia="ru-RU"/>
        </w:rPr>
        <w:t xml:space="preserve">          «Статья 66. Средства самообложения граждан</w:t>
      </w:r>
    </w:p>
    <w:p w:rsidR="0068382B" w:rsidRPr="0068382B" w:rsidRDefault="0068382B" w:rsidP="0068382B">
      <w:pPr>
        <w:shd w:val="clear" w:color="auto" w:fill="FFFFFF"/>
        <w:spacing w:after="0" w:line="240" w:lineRule="auto"/>
        <w:jc w:val="both"/>
        <w:rPr>
          <w:rFonts w:ascii="Arial CYR" w:eastAsia="Times New Roman" w:hAnsi="Arial CYR" w:cs="Times New Roman"/>
          <w:color w:val="000000"/>
          <w:sz w:val="24"/>
          <w:szCs w:val="24"/>
          <w:lang w:eastAsia="ru-RU"/>
        </w:rPr>
      </w:pPr>
      <w:r w:rsidRPr="0068382B">
        <w:rPr>
          <w:rFonts w:ascii="Arial CYR" w:eastAsia="Times New Roman" w:hAnsi="Arial CYR" w:cs="Times New Roman"/>
          <w:color w:val="000000"/>
          <w:sz w:val="24"/>
          <w:szCs w:val="24"/>
          <w:lang w:eastAsia="ru-RU"/>
        </w:rPr>
        <w:t xml:space="preserve">     1. Под средствами самообложения граждан понимаются разовые платежи граждан, осуществляемые для решения конкретных вопросов местного значения. </w:t>
      </w:r>
      <w:proofErr w:type="gramStart"/>
      <w:r w:rsidRPr="0068382B">
        <w:rPr>
          <w:rFonts w:ascii="Arial CYR" w:eastAsia="Times New Roman" w:hAnsi="Arial CYR" w:cs="Times New Roman"/>
          <w:color w:val="000000"/>
          <w:sz w:val="24"/>
          <w:szCs w:val="24"/>
          <w:lang w:eastAsia="ru-RU"/>
        </w:rPr>
        <w:t>Размер платежей в порядке самообложения граждан устанавливается в абсолютной величине равным для всех жителей муниципального образования (населенного пункта (либо части его территории), входящего в состав поселения, за исключением отдельных категорий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поселения) и для которых размер платежей может</w:t>
      </w:r>
      <w:proofErr w:type="gramEnd"/>
      <w:r w:rsidRPr="0068382B">
        <w:rPr>
          <w:rFonts w:ascii="Arial CYR" w:eastAsia="Times New Roman" w:hAnsi="Arial CYR" w:cs="Times New Roman"/>
          <w:color w:val="000000"/>
          <w:sz w:val="24"/>
          <w:szCs w:val="24"/>
          <w:lang w:eastAsia="ru-RU"/>
        </w:rPr>
        <w:t xml:space="preserve"> быть </w:t>
      </w:r>
      <w:proofErr w:type="gramStart"/>
      <w:r w:rsidRPr="0068382B">
        <w:rPr>
          <w:rFonts w:ascii="Arial CYR" w:eastAsia="Times New Roman" w:hAnsi="Arial CYR" w:cs="Times New Roman"/>
          <w:color w:val="000000"/>
          <w:sz w:val="24"/>
          <w:szCs w:val="24"/>
          <w:lang w:eastAsia="ru-RU"/>
        </w:rPr>
        <w:t>уменьшен</w:t>
      </w:r>
      <w:proofErr w:type="gramEnd"/>
      <w:r w:rsidRPr="0068382B">
        <w:rPr>
          <w:rFonts w:ascii="Arial CYR" w:eastAsia="Times New Roman" w:hAnsi="Arial CYR" w:cs="Times New Roman"/>
          <w:color w:val="000000"/>
          <w:sz w:val="24"/>
          <w:szCs w:val="24"/>
          <w:lang w:eastAsia="ru-RU"/>
        </w:rPr>
        <w:t>.</w:t>
      </w:r>
    </w:p>
    <w:p w:rsidR="0068382B" w:rsidRPr="0068382B" w:rsidRDefault="0068382B" w:rsidP="0068382B">
      <w:pPr>
        <w:spacing w:after="0" w:line="240" w:lineRule="auto"/>
        <w:ind w:firstLine="709"/>
        <w:jc w:val="both"/>
        <w:rPr>
          <w:rFonts w:ascii="Arial CYR" w:eastAsia="Times New Roman" w:hAnsi="Arial CYR" w:cs="Times New Roman"/>
          <w:color w:val="000000"/>
          <w:sz w:val="24"/>
          <w:szCs w:val="24"/>
          <w:lang w:eastAsia="ru-RU"/>
        </w:rPr>
      </w:pPr>
      <w:r w:rsidRPr="0068382B">
        <w:rPr>
          <w:rFonts w:ascii="Arial CYR" w:eastAsia="Times New Roman" w:hAnsi="Arial CYR" w:cs="Times New Roman"/>
          <w:color w:val="000000"/>
          <w:sz w:val="24"/>
          <w:szCs w:val="24"/>
          <w:lang w:eastAsia="ru-RU"/>
        </w:rPr>
        <w:lastRenderedPageBreak/>
        <w:t xml:space="preserve">     2. Вопросы введения и </w:t>
      </w:r>
      <w:proofErr w:type="gramStart"/>
      <w:r w:rsidRPr="0068382B">
        <w:rPr>
          <w:rFonts w:ascii="Arial CYR" w:eastAsia="Times New Roman" w:hAnsi="Arial CYR" w:cs="Times New Roman"/>
          <w:color w:val="000000"/>
          <w:sz w:val="24"/>
          <w:szCs w:val="24"/>
          <w:lang w:eastAsia="ru-RU"/>
        </w:rPr>
        <w:t>использования</w:t>
      </w:r>
      <w:proofErr w:type="gramEnd"/>
      <w:r w:rsidRPr="0068382B">
        <w:rPr>
          <w:rFonts w:ascii="Arial CYR" w:eastAsia="Times New Roman" w:hAnsi="Arial CYR" w:cs="Times New Roman"/>
          <w:color w:val="000000"/>
          <w:sz w:val="24"/>
          <w:szCs w:val="24"/>
          <w:lang w:eastAsia="ru-RU"/>
        </w:rPr>
        <w:t xml:space="preserve"> указанных в части 1 настоящей статьи разовых платежей граждан решаются на местном референдуме, а в случаях, предусмотренных пунктами 4, 4.1 и 4.3 части 1 Федерального закона   от 06.10.2003 </w:t>
      </w:r>
    </w:p>
    <w:p w:rsidR="0068382B" w:rsidRPr="0068382B" w:rsidRDefault="0068382B" w:rsidP="0068382B">
      <w:pPr>
        <w:shd w:val="clear" w:color="auto" w:fill="FFFFFF"/>
        <w:spacing w:after="0" w:line="240" w:lineRule="auto"/>
        <w:jc w:val="both"/>
        <w:rPr>
          <w:rFonts w:ascii="Arial CYR" w:eastAsia="Times New Roman" w:hAnsi="Arial CYR" w:cs="Times New Roman"/>
          <w:color w:val="000000"/>
          <w:sz w:val="24"/>
          <w:szCs w:val="24"/>
          <w:lang w:eastAsia="ru-RU"/>
        </w:rPr>
      </w:pPr>
      <w:r w:rsidRPr="0068382B">
        <w:rPr>
          <w:rFonts w:ascii="Arial CYR" w:eastAsia="Times New Roman" w:hAnsi="Arial CYR" w:cs="Times New Roman"/>
          <w:color w:val="000000"/>
          <w:sz w:val="24"/>
          <w:szCs w:val="24"/>
          <w:lang w:eastAsia="ru-RU"/>
        </w:rPr>
        <w:t>№ 131-ФЗ «</w:t>
      </w:r>
      <w:r w:rsidRPr="0068382B">
        <w:rPr>
          <w:rFonts w:ascii="Arial CYR" w:eastAsia="Times New Roman" w:hAnsi="Arial CYR" w:cs="Times New Roman"/>
          <w:color w:val="000000"/>
          <w:spacing w:val="1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Pr="0068382B">
        <w:rPr>
          <w:rFonts w:ascii="Arial CYR" w:eastAsia="Times New Roman" w:hAnsi="Arial CYR" w:cs="Times New Roman"/>
          <w:color w:val="000000"/>
          <w:sz w:val="24"/>
          <w:szCs w:val="24"/>
          <w:lang w:eastAsia="ru-RU"/>
        </w:rPr>
        <w:t>»,  на сходе граждан».</w:t>
      </w:r>
    </w:p>
    <w:p w:rsidR="0068382B" w:rsidRPr="0068382B" w:rsidRDefault="0068382B" w:rsidP="0068382B">
      <w:pPr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68382B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в Устав Солонецкого муниципального образования на государственную регистрацию в Управление Министерства юстиции Российской Федерации по Иркутской области в течение 15 дней.</w:t>
      </w:r>
    </w:p>
    <w:p w:rsidR="0068382B" w:rsidRPr="0068382B" w:rsidRDefault="0068382B" w:rsidP="0068382B">
      <w:pPr>
        <w:tabs>
          <w:tab w:val="left" w:pos="449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382B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68382B">
        <w:rPr>
          <w:rFonts w:ascii="Arial" w:eastAsia="Times New Roman" w:hAnsi="Arial" w:cs="Arial"/>
          <w:sz w:val="24"/>
          <w:szCs w:val="24"/>
          <w:lang w:eastAsia="ru-RU"/>
        </w:rPr>
        <w:t>Главе Солонецкого муниципального образования опубликовать муниципальный правовой акт Солонецкого муниципального образования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официального опубликования  муниципального правового акта Солонецкого муниципального образования для включения указанных сведений в государственный реестр уставов муниципальных образований Иркутской области в10-дневный срок.</w:t>
      </w:r>
      <w:proofErr w:type="gramEnd"/>
    </w:p>
    <w:p w:rsidR="0068382B" w:rsidRPr="0068382B" w:rsidRDefault="0068382B" w:rsidP="0068382B">
      <w:pPr>
        <w:tabs>
          <w:tab w:val="left" w:pos="449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382B">
        <w:rPr>
          <w:rFonts w:ascii="Arial" w:eastAsia="Times New Roman" w:hAnsi="Arial" w:cs="Arial"/>
          <w:sz w:val="24"/>
          <w:szCs w:val="24"/>
          <w:lang w:eastAsia="ru-RU"/>
        </w:rPr>
        <w:t>4. Настоящее решение вступает в силу после государственной регистрации и опубликования в «Вестнике Солонецкого сельского поселения».</w:t>
      </w:r>
    </w:p>
    <w:p w:rsidR="0068382B" w:rsidRPr="0068382B" w:rsidRDefault="0068382B" w:rsidP="0068382B">
      <w:pPr>
        <w:tabs>
          <w:tab w:val="left" w:pos="449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382B" w:rsidRPr="0068382B" w:rsidRDefault="0068382B" w:rsidP="0068382B">
      <w:pPr>
        <w:tabs>
          <w:tab w:val="left" w:pos="449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382B">
        <w:rPr>
          <w:rFonts w:ascii="Arial" w:eastAsia="Times New Roman" w:hAnsi="Arial" w:cs="Arial"/>
          <w:sz w:val="24"/>
          <w:szCs w:val="24"/>
          <w:lang w:eastAsia="ru-RU"/>
        </w:rPr>
        <w:t>Глава Солонецкого</w:t>
      </w:r>
    </w:p>
    <w:p w:rsidR="0068382B" w:rsidRPr="0068382B" w:rsidRDefault="0068382B" w:rsidP="0068382B">
      <w:pPr>
        <w:tabs>
          <w:tab w:val="left" w:pos="449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382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                                                    Лучкин С.В.                 </w:t>
      </w:r>
    </w:p>
    <w:p w:rsidR="0068382B" w:rsidRPr="0068382B" w:rsidRDefault="0068382B" w:rsidP="0068382B">
      <w:pPr>
        <w:tabs>
          <w:tab w:val="left" w:pos="449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  <w:r w:rsidRPr="0068382B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         </w:t>
      </w:r>
    </w:p>
    <w:p w:rsidR="0068382B" w:rsidRPr="0068382B" w:rsidRDefault="0068382B" w:rsidP="0068382B">
      <w:pPr>
        <w:tabs>
          <w:tab w:val="left" w:pos="449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382B" w:rsidRPr="0068382B" w:rsidRDefault="0068382B" w:rsidP="006838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382B" w:rsidRPr="0068382B" w:rsidRDefault="0068382B" w:rsidP="0068382B">
      <w:pPr>
        <w:spacing w:after="0" w:line="240" w:lineRule="auto"/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</w:pPr>
    </w:p>
    <w:p w:rsidR="0068382B" w:rsidRPr="0068382B" w:rsidRDefault="0068382B" w:rsidP="006838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382B" w:rsidRPr="0068382B" w:rsidRDefault="0068382B" w:rsidP="0068382B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382B" w:rsidRPr="0068382B" w:rsidRDefault="0068382B" w:rsidP="006838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382B" w:rsidRPr="0068382B" w:rsidRDefault="0068382B" w:rsidP="0068382B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7322" w:rsidRDefault="008B7322">
      <w:bookmarkStart w:id="0" w:name="_GoBack"/>
      <w:bookmarkEnd w:id="0"/>
    </w:p>
    <w:sectPr w:rsidR="008B7322" w:rsidSect="001A13D8">
      <w:pgSz w:w="11906" w:h="16838"/>
      <w:pgMar w:top="851" w:right="566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DA9"/>
    <w:rsid w:val="0068382B"/>
    <w:rsid w:val="008B7322"/>
    <w:rsid w:val="00C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68382B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68382B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3474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2022-12-22T02:34:00Z</dcterms:created>
  <dcterms:modified xsi:type="dcterms:W3CDTF">2022-12-22T02:34:00Z</dcterms:modified>
</cp:coreProperties>
</file>