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E8" w:rsidRDefault="005676E8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bookmarkStart w:id="0" w:name="_GoBack"/>
    </w:p>
    <w:p w:rsidR="005676E8" w:rsidRDefault="005676E8" w:rsidP="005676E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6" w:history="1">
        <w:r>
          <w:rPr>
            <w:rStyle w:val="a5"/>
            <w:rFonts w:ascii="Arial" w:hAnsi="Arial" w:cs="Arial"/>
            <w:color w:val="157AB5"/>
            <w:sz w:val="21"/>
            <w:szCs w:val="21"/>
            <w:shd w:val="clear" w:color="auto" w:fill="F5F5F5"/>
          </w:rPr>
          <w:t>Информация о состоянии окружающей среды и об использовании природных р</w:t>
        </w:r>
        <w:r>
          <w:rPr>
            <w:rStyle w:val="a5"/>
            <w:rFonts w:ascii="Arial" w:hAnsi="Arial" w:cs="Arial"/>
            <w:color w:val="157AB5"/>
            <w:sz w:val="21"/>
            <w:szCs w:val="21"/>
            <w:shd w:val="clear" w:color="auto" w:fill="F5F5F5"/>
          </w:rPr>
          <w:t>есурсов на территории Солонецкого</w:t>
        </w:r>
        <w:r>
          <w:rPr>
            <w:rStyle w:val="a5"/>
            <w:rFonts w:ascii="Arial" w:hAnsi="Arial" w:cs="Arial"/>
            <w:color w:val="157AB5"/>
            <w:sz w:val="21"/>
            <w:szCs w:val="21"/>
            <w:shd w:val="clear" w:color="auto" w:fill="F5F5F5"/>
          </w:rPr>
          <w:t xml:space="preserve"> муниципального образования</w:t>
        </w:r>
      </w:hyperlink>
    </w:p>
    <w:p w:rsidR="005676E8" w:rsidRDefault="005676E8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Экологическая с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итуация на территории Солонецкого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муниципального образования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Основными источниками загрязнения окружающей среды в поселении являются автотранспорт, твёрдые коммунальные отходы (далее ТКО), отходы от деятельности сельскохозяйственных предприятий.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Постано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влением администрации Солонецкого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муниципального образования от 08.04.2021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го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да № 33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утвержден реестр мест (площадок) накопления твердых коммунальных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отходов на территории Солонецкого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муниципального образования. Реестр размещен н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сайте администрации Солонецкого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муниципального образования в сети «Интернет».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 2022 году на территории муниципального образования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планируется организовать  6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мест (площадок) накопления твердых коммунальных отходов.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Автодорожная сеть на территории поселения представлена участками регионального значения, межмуниципального значения и сетью автодорог общего пользования местного значения.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автомобильных дорог.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территории сельского поселения 3 водонапорные башни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одна, из которых снабжает МКОУ «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Солонецкая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СОШ»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чистой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питьевой водой.  Население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используют индивидуальные скважины и колодцы. Запасов подземных вод достаточно для обеспечения чистой водой жителей всех населенных пунктов муниципального образования.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</w:t>
      </w:r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водоисточник</w:t>
      </w:r>
      <w:proofErr w:type="spellEnd"/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водонапорной башни в  с. Солонцы оформлен проект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зон</w:t>
      </w:r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ы санитарной </w:t>
      </w:r>
      <w:proofErr w:type="gramStart"/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охраны</w:t>
      </w:r>
      <w:proofErr w:type="gramEnd"/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которая состои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 из поясов, на которых устанавливаются особые режимы хозяйственной деятельности и охраны: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I – пояс строгого режима включает территорию расположения водозаборов, в пределах которых запрещаются все виды строительства, не имеющие непосредственного отношения к водозабору.</w:t>
      </w:r>
    </w:p>
    <w:p w:rsid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II, III – пояса (режимов ограничений) включают территорию, предназначенную для предупреждения загрязнения воды источников водоснабжения. В пределах 2, 3 поясов ЗСО градостроительная деятельность допускается при условии обязательного </w:t>
      </w:r>
      <w:proofErr w:type="spellStart"/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канализования</w:t>
      </w:r>
      <w:proofErr w:type="spellEnd"/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зданий и сооружений, благоустройства территории, организации поверхностного стока.</w:t>
      </w:r>
    </w:p>
    <w:p w:rsidR="00447B49" w:rsidRPr="001516DA" w:rsidRDefault="00447B49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2022 году запланировано оформить проекты зон санитарной охраны на водонапорные башни в д.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Кушун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д.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Чалоты</w:t>
      </w:r>
      <w:proofErr w:type="spellEnd"/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Для решения вопросов по благоустройству населенных пунктов пос</w:t>
      </w:r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еления, решением Думы Солонецкого 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="00A05B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муниципального образования от 28.06.2018</w:t>
      </w:r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г. № </w:t>
      </w:r>
      <w:r w:rsidR="00A05B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25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утверждены Правила благо</w:t>
      </w:r>
      <w:r w:rsidR="00447B4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устройства территории Солонецкого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муниципального образования. Правила 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благоустройства размещены н</w:t>
      </w:r>
      <w:r w:rsidR="00A05B8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сайте администрации Солонецкого</w:t>
      </w: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муниципального образования в сети «Интернет».</w:t>
      </w:r>
    </w:p>
    <w:p w:rsidR="001516DA" w:rsidRPr="001516DA" w:rsidRDefault="001516DA" w:rsidP="005676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516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Администрацией муниципального образования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 В весенний период проводятся месячники по уборке территорий поселения.</w:t>
      </w:r>
    </w:p>
    <w:p w:rsidR="001516DA" w:rsidRPr="001516DA" w:rsidRDefault="001516DA" w:rsidP="005676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bookmarkEnd w:id="0"/>
    <w:p w:rsidR="005676E8" w:rsidRPr="001516DA" w:rsidRDefault="005676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sectPr w:rsidR="005676E8" w:rsidRPr="0015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34E4"/>
    <w:multiLevelType w:val="multilevel"/>
    <w:tmpl w:val="97A6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A4297"/>
    <w:multiLevelType w:val="multilevel"/>
    <w:tmpl w:val="C4D2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541E4A"/>
    <w:multiLevelType w:val="multilevel"/>
    <w:tmpl w:val="71A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1B"/>
    <w:rsid w:val="001516DA"/>
    <w:rsid w:val="00447B49"/>
    <w:rsid w:val="005676E8"/>
    <w:rsid w:val="00A05B8A"/>
    <w:rsid w:val="00D3232C"/>
    <w:rsid w:val="00F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6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676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6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67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enka-mo.ru/informatsiya-o-sostoyanii-okruzhayushhej-sredy/2021/12/634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2021-12-13T13:02:00Z</dcterms:created>
  <dcterms:modified xsi:type="dcterms:W3CDTF">2021-12-13T13:37:00Z</dcterms:modified>
</cp:coreProperties>
</file>