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16" w:rsidRDefault="00B07116" w:rsidP="00B07116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РОДИТЕЛЯМ ДЕТЕЙ ОТ 0 ДО 17</w:t>
      </w:r>
    </w:p>
    <w:p w:rsidR="000300AB" w:rsidRDefault="00B07116" w:rsidP="00B07116">
      <w:pPr>
        <w:spacing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5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ОГКУ «УСЗН по </w:t>
      </w:r>
      <w:proofErr w:type="spellStart"/>
      <w:r w:rsidRPr="0028059A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Нижнеудинскому</w:t>
      </w:r>
      <w:proofErr w:type="spellEnd"/>
      <w:r w:rsidRPr="002805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информирует, ч</w:t>
      </w:r>
      <w:r w:rsidR="00F2528E">
        <w:rPr>
          <w:rFonts w:ascii="Times New Roman" w:eastAsia="Times New Roman" w:hAnsi="Times New Roman" w:cs="Times New Roman"/>
          <w:color w:val="000000"/>
          <w:sz w:val="28"/>
          <w:szCs w:val="28"/>
        </w:rPr>
        <w:t>то с 1 января 2023 года вступил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силу Федеральный закон № 455-ФЗ от 21 сентября 2022</w:t>
      </w:r>
      <w:r w:rsidR="0066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«О внесении изменений в Федеральный закон</w:t>
      </w:r>
      <w:r w:rsidR="00E67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государственных пособиях гражданам, имеющих детей», в соответствии с которыми</w:t>
      </w:r>
      <w:r w:rsidR="00050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устанавливается новый вид государственного пособия – единое пособие в связи с рождением и воспитанием ребёнка</w:t>
      </w:r>
      <w:r w:rsidR="00030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07116" w:rsidRPr="00CD7095" w:rsidRDefault="000300AB" w:rsidP="00B07116">
      <w:pPr>
        <w:spacing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Единое</w:t>
      </w:r>
      <w:r w:rsidR="00D67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пособие с 01.01.2023 г.</w:t>
      </w:r>
      <w:r w:rsidR="00D67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</w:t>
      </w:r>
      <w:r w:rsidR="00EB1786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D670FF" w:rsidRPr="00D6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0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Фондом пенсионного и социального страхования Российской Федерации.</w:t>
      </w:r>
    </w:p>
    <w:p w:rsidR="0005021B" w:rsidRDefault="00CD7095" w:rsidP="0005021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Единое пособие объединяет ряд </w:t>
      </w:r>
      <w:r w:rsidR="000502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 мер социальной поддержки:</w:t>
      </w:r>
    </w:p>
    <w:p w:rsidR="0005021B" w:rsidRDefault="0005021B" w:rsidP="0005021B">
      <w:pPr>
        <w:pStyle w:val="a6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ежемесячное пособие женщине, вставшей на учет в медицинской организации в ранние сроки беременности;</w:t>
      </w:r>
    </w:p>
    <w:p w:rsidR="00CD7095" w:rsidRDefault="0005021B" w:rsidP="0005021B">
      <w:pPr>
        <w:pStyle w:val="a6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по уходу за ребенком гражданам, не подлежащим обязательному социальному страхованию на случай временной нетрудоспособности и в связи с материнством;</w:t>
      </w:r>
    </w:p>
    <w:p w:rsidR="0005021B" w:rsidRDefault="0005021B" w:rsidP="0005021B">
      <w:pPr>
        <w:pStyle w:val="a6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ежемесячную выплату в связи с рождением (усыновлением) ребенка до достижения им возраста 3 лет;</w:t>
      </w:r>
    </w:p>
    <w:p w:rsidR="0005021B" w:rsidRDefault="0005021B" w:rsidP="0005021B">
      <w:pPr>
        <w:pStyle w:val="a6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ежемесячную денежную выплату на ребёнка в возрасте от 3 до 7 лет включительно;</w:t>
      </w:r>
    </w:p>
    <w:p w:rsidR="0005021B" w:rsidRPr="0005021B" w:rsidRDefault="0005021B" w:rsidP="0005021B">
      <w:pPr>
        <w:pStyle w:val="a6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ежемесячную денежную выплату на ребёнка в возрасте от 8 до 17 лет.</w:t>
      </w:r>
    </w:p>
    <w:p w:rsidR="00601F73" w:rsidRDefault="00601F73" w:rsidP="00601F73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назначения вышеперечисленных мер поддержки, которые предоставлялись органами социальной защиты населения, после 1 января 2023 г. </w:t>
      </w:r>
      <w:r w:rsidR="00EB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EB1786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Исключение составляет ежемесячная денежная выплата семьям при рождении (усыновлении) третьего или последующих детей.</w:t>
      </w:r>
    </w:p>
    <w:p w:rsidR="00AE001B" w:rsidRDefault="00AE001B" w:rsidP="00601F73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Иркутской области от 2 ноября 2012 г. № 101-ОЗ «О ежемесячной денежной выплате в Иркутской области</w:t>
      </w:r>
      <w:r w:rsidR="00B4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семьям в случае рождения, усыно</w:t>
      </w:r>
      <w:r w:rsidR="004A73F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(удочерения</w:t>
      </w:r>
      <w:r w:rsidR="00B4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третьего или последующих детей» право на ежемесячную денежную выплату имеют семьи, </w:t>
      </w:r>
      <w:r w:rsidR="00F6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которых третий или последующий ребёнок родился по 31 декабря 2022 года включительно. </w:t>
      </w:r>
      <w:r w:rsidR="008060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с</w:t>
      </w:r>
      <w:r w:rsidR="00F65C9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емьи при наличии права могут обратиться за его назначением в органы социальной защиты населения до достижения ребёнком возраста трех лет на наиболее выгодных для них условиях.</w:t>
      </w:r>
    </w:p>
    <w:p w:rsidR="00F65C9A" w:rsidRDefault="00F65C9A" w:rsidP="00601F73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третьего или последующих детей, родившихся начиная с 1 января 2023 г., назначение ежемесячного пособия будет осуществляться Фондом пенсионного и социального страхования РФ.</w:t>
      </w:r>
    </w:p>
    <w:p w:rsidR="003F3D97" w:rsidRDefault="00200E18" w:rsidP="00601F73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Ежемесячная денежная выплата на ребёнка в возрасте от трех до семи лет включительно</w:t>
      </w:r>
      <w:r w:rsidR="003F3D9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период предоставления которой начин</w:t>
      </w:r>
      <w:r w:rsidR="00F90DE6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с 01.01.2023 г.</w:t>
      </w:r>
      <w:proofErr w:type="gramStart"/>
      <w:r w:rsidR="002F68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0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органами</w:t>
      </w:r>
      <w:proofErr w:type="gramEnd"/>
      <w:r w:rsidR="00F90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защиты населения </w:t>
      </w:r>
      <w:r w:rsidR="003F3D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предоставляться не будет</w:t>
      </w:r>
      <w:r w:rsidR="004A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будет осуществляться Фондом пенсионного и социального страхования. </w:t>
      </w:r>
    </w:p>
    <w:p w:rsidR="00200E18" w:rsidRDefault="00200E18" w:rsidP="00601F73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Выплата данного пособия</w:t>
      </w:r>
      <w:r w:rsidR="00806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назначенного в 2022 г.</w:t>
      </w:r>
      <w:r w:rsidR="004A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социальной защиты</w:t>
      </w:r>
      <w:r w:rsidR="00806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будет осуществляться до окончания срока его назначения</w:t>
      </w:r>
      <w:r w:rsidR="008060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795D" w:rsidRDefault="00E6795D" w:rsidP="00F7008E">
      <w:pPr>
        <w:pStyle w:val="a3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</w:p>
    <w:p w:rsidR="00E6795D" w:rsidRPr="00CD7095" w:rsidRDefault="00E6795D" w:rsidP="00F7008E">
      <w:pPr>
        <w:pStyle w:val="a3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</w:p>
    <w:sectPr w:rsidR="00E6795D" w:rsidRPr="00CD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1581C"/>
    <w:multiLevelType w:val="multilevel"/>
    <w:tmpl w:val="DC46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D61D5"/>
    <w:multiLevelType w:val="multilevel"/>
    <w:tmpl w:val="CCBA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D1F14"/>
    <w:multiLevelType w:val="hybridMultilevel"/>
    <w:tmpl w:val="B608FE02"/>
    <w:lvl w:ilvl="0" w:tplc="9C1A35F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95"/>
    <w:rsid w:val="000300AB"/>
    <w:rsid w:val="0005021B"/>
    <w:rsid w:val="00200E18"/>
    <w:rsid w:val="002F68B4"/>
    <w:rsid w:val="00385995"/>
    <w:rsid w:val="003F3D97"/>
    <w:rsid w:val="004A73F4"/>
    <w:rsid w:val="00601F73"/>
    <w:rsid w:val="006615D1"/>
    <w:rsid w:val="007A09DA"/>
    <w:rsid w:val="0080606E"/>
    <w:rsid w:val="00885C1E"/>
    <w:rsid w:val="008A4897"/>
    <w:rsid w:val="00AE001B"/>
    <w:rsid w:val="00B07116"/>
    <w:rsid w:val="00B40B3E"/>
    <w:rsid w:val="00CD7095"/>
    <w:rsid w:val="00D670FF"/>
    <w:rsid w:val="00D74B6E"/>
    <w:rsid w:val="00E6795D"/>
    <w:rsid w:val="00EB1786"/>
    <w:rsid w:val="00F2528E"/>
    <w:rsid w:val="00F65C9A"/>
    <w:rsid w:val="00F7008E"/>
    <w:rsid w:val="00F9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8239"/>
  <w15:chartTrackingRefBased/>
  <w15:docId w15:val="{8B4571A3-EB8E-45D1-B7B9-2B0DDEFB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7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11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5021B"/>
    <w:pPr>
      <w:ind w:left="720"/>
      <w:contextualSpacing/>
    </w:pPr>
  </w:style>
  <w:style w:type="character" w:styleId="a7">
    <w:name w:val="Strong"/>
    <w:basedOn w:val="a0"/>
    <w:uiPriority w:val="22"/>
    <w:qFormat/>
    <w:rsid w:val="00D67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049">
              <w:marLeft w:val="0"/>
              <w:marRight w:val="0"/>
              <w:marTop w:val="0"/>
              <w:marBottom w:val="0"/>
              <w:divBdr>
                <w:top w:val="single" w:sz="6" w:space="0" w:color="212121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628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707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Бердутина</dc:creator>
  <cp:keywords/>
  <dc:description/>
  <cp:lastModifiedBy>Бердутина</cp:lastModifiedBy>
  <cp:revision>4</cp:revision>
  <cp:lastPrinted>2023-02-02T04:20:00Z</cp:lastPrinted>
  <dcterms:created xsi:type="dcterms:W3CDTF">2023-02-02T04:20:00Z</dcterms:created>
  <dcterms:modified xsi:type="dcterms:W3CDTF">2023-02-02T04:28:00Z</dcterms:modified>
</cp:coreProperties>
</file>